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94" w:rsidRPr="00801F94" w:rsidRDefault="00801F94" w:rsidP="00801F94">
      <w:pPr>
        <w:spacing w:after="240" w:line="360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801F94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Использование ЕЦК «Добрыня рязанский» строится на принципах привычной банковской карты:</w:t>
      </w:r>
    </w:p>
    <w:p w:rsidR="00801F94" w:rsidRPr="00801F94" w:rsidRDefault="00801F94" w:rsidP="00801F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1F9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первичный выпуск – бесплатно,</w:t>
      </w:r>
    </w:p>
    <w:p w:rsidR="00801F94" w:rsidRPr="00801F94" w:rsidRDefault="00801F94" w:rsidP="00801F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1F9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срок действия ЕЦК равен сроку действия банковской карты,</w:t>
      </w:r>
    </w:p>
    <w:p w:rsidR="00801F94" w:rsidRPr="00801F94" w:rsidRDefault="00801F94" w:rsidP="00801F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1F9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случае утери, хищения, поломки, брака необходимо обратиться в банк, где была получена ЕЦК,</w:t>
      </w:r>
    </w:p>
    <w:p w:rsidR="00801F94" w:rsidRPr="00801F94" w:rsidRDefault="00801F94" w:rsidP="00801F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1F9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 блокировке прекращается действие всех функций ЕЦК,</w:t>
      </w:r>
    </w:p>
    <w:p w:rsidR="00801F94" w:rsidRPr="00801F94" w:rsidRDefault="00801F94" w:rsidP="00801F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1F9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замена ЕЦК по истечении срока ее действия – бесплатно,</w:t>
      </w:r>
    </w:p>
    <w:p w:rsidR="00801F94" w:rsidRPr="00801F94" w:rsidRDefault="00801F94" w:rsidP="00801F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1F9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восстановление ЕЦК до истечения срока действия – на условиях банка.</w:t>
      </w:r>
    </w:p>
    <w:p w:rsidR="00801F94" w:rsidRDefault="00801F94" w:rsidP="003D629D">
      <w:pPr>
        <w:spacing w:after="240" w:line="360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bookmarkStart w:id="0" w:name="_GoBack"/>
      <w:bookmarkEnd w:id="0"/>
    </w:p>
    <w:p w:rsidR="003D629D" w:rsidRPr="003D629D" w:rsidRDefault="003D629D" w:rsidP="003D629D">
      <w:pPr>
        <w:spacing w:after="240" w:line="360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3D629D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Больше ответов:</w:t>
      </w:r>
    </w:p>
    <w:p w:rsidR="003D629D" w:rsidRPr="003D629D" w:rsidRDefault="003D629D" w:rsidP="003D62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 телефону службы поддержки ЕЦК </w:t>
      </w:r>
      <w:hyperlink r:id="rId6" w:history="1">
        <w:r w:rsidRPr="003D629D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8 800 250 56 59</w:t>
        </w:r>
      </w:hyperlink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(звонок бесплатный),</w:t>
      </w:r>
    </w:p>
    <w:p w:rsidR="003D629D" w:rsidRPr="003D629D" w:rsidRDefault="003D629D" w:rsidP="003D62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через </w:t>
      </w:r>
      <w:proofErr w:type="spellStart"/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соцсети</w:t>
      </w:r>
      <w:proofErr w:type="spellEnd"/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проекта: </w:t>
      </w:r>
      <w:hyperlink r:id="rId7" w:tgtFrame="_blank" w:history="1">
        <w:r w:rsidRPr="003D629D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ВК</w:t>
        </w:r>
      </w:hyperlink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 </w:t>
      </w:r>
      <w:hyperlink r:id="rId8" w:tgtFrame="_blank" w:history="1">
        <w:proofErr w:type="gramStart"/>
        <w:r w:rsidRPr="003D629D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ОК</w:t>
        </w:r>
        <w:proofErr w:type="gramEnd"/>
      </w:hyperlink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 </w:t>
      </w:r>
      <w:proofErr w:type="spellStart"/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"https://t.me/eck_rzn" \t "_blank" </w:instrText>
      </w:r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  <w:r w:rsidRPr="003D629D">
        <w:rPr>
          <w:rFonts w:ascii="Segoe UI" w:eastAsia="Times New Roman" w:hAnsi="Segoe UI" w:cs="Segoe UI"/>
          <w:color w:val="0000FF"/>
          <w:sz w:val="24"/>
          <w:szCs w:val="24"/>
          <w:lang w:eastAsia="ru-RU"/>
        </w:rPr>
        <w:t>Telegram</w:t>
      </w:r>
      <w:proofErr w:type="spellEnd"/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</w:p>
    <w:p w:rsidR="003D629D" w:rsidRPr="003D629D" w:rsidRDefault="003D629D" w:rsidP="003D62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 телефону единой справочной службы ПАО «</w:t>
      </w:r>
      <w:proofErr w:type="spellStart"/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Прио</w:t>
      </w:r>
      <w:proofErr w:type="spellEnd"/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-Внешторгбанк» </w:t>
      </w:r>
      <w:hyperlink r:id="rId9" w:history="1">
        <w:r w:rsidRPr="003D629D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8 (4912) 20-00-03</w:t>
        </w:r>
      </w:hyperlink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</w:p>
    <w:p w:rsidR="003D629D" w:rsidRPr="003D629D" w:rsidRDefault="003D629D" w:rsidP="003D62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D629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 телефону горячей линии ПАО «Банк ВТБ»  </w:t>
      </w:r>
      <w:hyperlink r:id="rId10" w:history="1">
        <w:r w:rsidRPr="003D629D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8 800 100 24 24.</w:t>
        </w:r>
      </w:hyperlink>
    </w:p>
    <w:p w:rsidR="003D629D" w:rsidRPr="003D629D" w:rsidRDefault="003D629D" w:rsidP="003D629D">
      <w:pPr>
        <w:spacing w:after="240" w:line="360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3D629D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Или обратитесь в поддержку через форму обратной связи.</w:t>
      </w:r>
    </w:p>
    <w:p w:rsidR="00F54838" w:rsidRPr="00F54838" w:rsidRDefault="003D629D" w:rsidP="00F54838">
      <w:pPr>
        <w:shd w:val="clear" w:color="auto" w:fill="FFFFFF"/>
        <w:spacing w:after="480" w:line="504" w:lineRule="atLeast"/>
        <w:outlineLvl w:val="3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161616"/>
          <w:sz w:val="24"/>
          <w:szCs w:val="24"/>
          <w:lang w:eastAsia="ru-RU"/>
        </w:rPr>
        <w:t>Д</w:t>
      </w:r>
      <w:r w:rsidR="00F54838" w:rsidRPr="00F54838">
        <w:rPr>
          <w:rFonts w:ascii="Segoe UI" w:eastAsia="Times New Roman" w:hAnsi="Segoe UI" w:cs="Segoe UI"/>
          <w:b/>
          <w:bCs/>
          <w:color w:val="161616"/>
          <w:sz w:val="24"/>
          <w:szCs w:val="24"/>
          <w:lang w:eastAsia="ru-RU"/>
        </w:rPr>
        <w:t>окументы, необходимые для оформления заявления о выпуске ЕЦК</w:t>
      </w:r>
    </w:p>
    <w:p w:rsidR="00F54838" w:rsidRPr="00F54838" w:rsidRDefault="00F54838" w:rsidP="00F548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Для держателей старше 18 лет</w:t>
      </w:r>
      <w:r w:rsidRPr="00F548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</w:p>
    <w:p w:rsidR="00F54838" w:rsidRPr="00F54838" w:rsidRDefault="00F54838" w:rsidP="00F54838">
      <w:pPr>
        <w:numPr>
          <w:ilvl w:val="0"/>
          <w:numId w:val="1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паспорт (или другой документ, удостоверяющий личность),</w:t>
      </w:r>
    </w:p>
    <w:p w:rsidR="00F54838" w:rsidRPr="00F54838" w:rsidRDefault="00F54838" w:rsidP="00F54838">
      <w:pPr>
        <w:numPr>
          <w:ilvl w:val="0"/>
          <w:numId w:val="1"/>
        </w:numPr>
        <w:shd w:val="clear" w:color="auto" w:fill="FFFFFF"/>
        <w:spacing w:before="100" w:beforeAutospacing="1" w:after="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СНИЛС (или АДИ-РЕГ),</w:t>
      </w:r>
    </w:p>
    <w:p w:rsidR="00F54838" w:rsidRPr="00F54838" w:rsidRDefault="00F54838" w:rsidP="00F54838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При оформлении предстоит заполнить:</w:t>
      </w:r>
    </w:p>
    <w:p w:rsidR="00F54838" w:rsidRPr="00F54838" w:rsidRDefault="00F54838" w:rsidP="00F54838">
      <w:pPr>
        <w:numPr>
          <w:ilvl w:val="0"/>
          <w:numId w:val="2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заявление,</w:t>
      </w:r>
    </w:p>
    <w:p w:rsidR="00F54838" w:rsidRPr="00F54838" w:rsidRDefault="00F54838" w:rsidP="00F54838">
      <w:pPr>
        <w:numPr>
          <w:ilvl w:val="0"/>
          <w:numId w:val="2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согласие на обработку персональных данных.</w:t>
      </w:r>
    </w:p>
    <w:p w:rsidR="00F54838" w:rsidRPr="00F54838" w:rsidRDefault="00F54838" w:rsidP="00F548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Для держателей от 14 до 18 лет</w:t>
      </w:r>
      <w:r w:rsidRPr="00F548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</w:p>
    <w:p w:rsidR="00F54838" w:rsidRPr="00F54838" w:rsidRDefault="00F54838" w:rsidP="00F54838">
      <w:pPr>
        <w:numPr>
          <w:ilvl w:val="0"/>
          <w:numId w:val="3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паспорт (или другой документ, удостоверяющий личность),</w:t>
      </w:r>
    </w:p>
    <w:p w:rsidR="00F54838" w:rsidRPr="00F54838" w:rsidRDefault="00F54838" w:rsidP="00F54838">
      <w:pPr>
        <w:numPr>
          <w:ilvl w:val="0"/>
          <w:numId w:val="3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СНИЛС (или АДИ-РЕГ),</w:t>
      </w:r>
    </w:p>
    <w:p w:rsidR="00F54838" w:rsidRPr="00F54838" w:rsidRDefault="00F54838" w:rsidP="00F54838">
      <w:pPr>
        <w:numPr>
          <w:ilvl w:val="0"/>
          <w:numId w:val="3"/>
        </w:numPr>
        <w:shd w:val="clear" w:color="auto" w:fill="FFFFFF"/>
        <w:spacing w:before="100" w:beforeAutospacing="1" w:after="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письменное согласие родителя/законного представителя (если иной порядок не предусмотрен банком).</w:t>
      </w:r>
    </w:p>
    <w:p w:rsidR="00F54838" w:rsidRPr="00F54838" w:rsidRDefault="00F54838" w:rsidP="00F54838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При оформлении предстоит заполнить:</w:t>
      </w:r>
    </w:p>
    <w:p w:rsidR="00F54838" w:rsidRPr="00F54838" w:rsidRDefault="00F54838" w:rsidP="00F54838">
      <w:pPr>
        <w:numPr>
          <w:ilvl w:val="0"/>
          <w:numId w:val="4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lastRenderedPageBreak/>
        <w:t>заявление,</w:t>
      </w:r>
    </w:p>
    <w:p w:rsidR="00F54838" w:rsidRPr="00F54838" w:rsidRDefault="00F54838" w:rsidP="00F54838">
      <w:pPr>
        <w:numPr>
          <w:ilvl w:val="0"/>
          <w:numId w:val="4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согласие на обработку персональных данных.</w:t>
      </w:r>
    </w:p>
    <w:p w:rsidR="00F54838" w:rsidRPr="00F54838" w:rsidRDefault="00F54838" w:rsidP="00F548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F5483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Для держателей младше 14 лет</w:t>
      </w:r>
      <w:r w:rsidRPr="00F548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</w:p>
    <w:p w:rsidR="00F54838" w:rsidRPr="00F54838" w:rsidRDefault="00F54838" w:rsidP="00F54838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паспорт (или другой документ, удостоверяющий личность),</w:t>
      </w:r>
    </w:p>
    <w:p w:rsidR="00F54838" w:rsidRPr="00F54838" w:rsidRDefault="00F54838" w:rsidP="00F54838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СНИЛС (или АДИ-РЕГ),</w:t>
      </w:r>
    </w:p>
    <w:p w:rsidR="00F54838" w:rsidRPr="00F54838" w:rsidRDefault="00F54838" w:rsidP="00F54838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СНИЛС (или АДИ-РЕГ) ребенка,</w:t>
      </w:r>
    </w:p>
    <w:p w:rsidR="00F54838" w:rsidRPr="00F54838" w:rsidRDefault="00F54838" w:rsidP="00F54838">
      <w:pPr>
        <w:numPr>
          <w:ilvl w:val="0"/>
          <w:numId w:val="5"/>
        </w:numPr>
        <w:shd w:val="clear" w:color="auto" w:fill="FFFFFF"/>
        <w:spacing w:before="100" w:beforeAutospacing="1" w:after="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документ, подтверждающий полномочия родителя/законного представителя (свидетельство о рождении ребенка; свидетельство об усыновлении; документы об опеке или попечительстве, выданные органами местного самоуправления).</w:t>
      </w:r>
    </w:p>
    <w:p w:rsidR="00F54838" w:rsidRPr="00F54838" w:rsidRDefault="00F54838" w:rsidP="00F54838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При оформлении предстоит заполнить:</w:t>
      </w:r>
    </w:p>
    <w:p w:rsidR="00F54838" w:rsidRPr="00F54838" w:rsidRDefault="00F54838" w:rsidP="00F54838">
      <w:pPr>
        <w:numPr>
          <w:ilvl w:val="0"/>
          <w:numId w:val="6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заявление,</w:t>
      </w:r>
    </w:p>
    <w:p w:rsidR="00F54838" w:rsidRPr="00F54838" w:rsidRDefault="00F54838" w:rsidP="00F54838">
      <w:pPr>
        <w:numPr>
          <w:ilvl w:val="0"/>
          <w:numId w:val="6"/>
        </w:numPr>
        <w:shd w:val="clear" w:color="auto" w:fill="FFFFFF"/>
        <w:spacing w:before="100" w:beforeAutospacing="1" w:after="150" w:line="336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согласие на обработку персональных данных.</w:t>
      </w:r>
    </w:p>
    <w:p w:rsidR="00F54838" w:rsidRPr="00F54838" w:rsidRDefault="00F54838" w:rsidP="00F54838">
      <w:pPr>
        <w:shd w:val="clear" w:color="auto" w:fill="FFFFFF"/>
        <w:spacing w:after="480" w:line="504" w:lineRule="atLeast"/>
        <w:outlineLvl w:val="3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b/>
          <w:bCs/>
          <w:color w:val="161616"/>
          <w:sz w:val="24"/>
          <w:szCs w:val="24"/>
          <w:lang w:eastAsia="ru-RU"/>
        </w:rPr>
        <w:t>Данные о подтвержденных правах на льготы присваиваются ЕЦК автоматически.</w:t>
      </w:r>
    </w:p>
    <w:p w:rsidR="00F54838" w:rsidRPr="00F54838" w:rsidRDefault="00F54838" w:rsidP="00F54838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 xml:space="preserve">Если Вы еще не подтвердили свое право на льготы, то необходимо обратится с письменным заявлением </w:t>
      </w:r>
      <w:proofErr w:type="gramStart"/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в</w:t>
      </w:r>
      <w:proofErr w:type="gramEnd"/>
      <w:r w:rsidRPr="00F54838">
        <w:rPr>
          <w:rFonts w:ascii="Segoe UI" w:eastAsia="Times New Roman" w:hAnsi="Segoe UI" w:cs="Segoe UI"/>
          <w:color w:val="535352"/>
          <w:sz w:val="24"/>
          <w:szCs w:val="24"/>
          <w:lang w:eastAsia="ru-RU"/>
        </w:rPr>
        <w:t>:</w:t>
      </w:r>
    </w:p>
    <w:p w:rsidR="00F54838" w:rsidRPr="00F54838" w:rsidRDefault="00F54838" w:rsidP="00F548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48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МФЦ,</w:t>
      </w:r>
    </w:p>
    <w:p w:rsidR="00F54838" w:rsidRPr="00F54838" w:rsidRDefault="00F54838" w:rsidP="00F548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F548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учебное заведение (учащийся должен подать заявление на имя руководителя о подтверждении льготы.</w:t>
      </w:r>
      <w:proofErr w:type="gramEnd"/>
      <w:r w:rsidRPr="00F548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gramStart"/>
      <w:r w:rsidRPr="00F548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Эти сведения поступают в информационную систему Оператора ЕЦК и автоматически отражаются при оформлении карты в банке).</w:t>
      </w:r>
      <w:proofErr w:type="gramEnd"/>
    </w:p>
    <w:p w:rsidR="00311472" w:rsidRDefault="00311472"/>
    <w:sectPr w:rsidR="0031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81"/>
    <w:multiLevelType w:val="multilevel"/>
    <w:tmpl w:val="9B4E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18FA"/>
    <w:multiLevelType w:val="multilevel"/>
    <w:tmpl w:val="E8EA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F1910"/>
    <w:multiLevelType w:val="multilevel"/>
    <w:tmpl w:val="418E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41A39"/>
    <w:multiLevelType w:val="multilevel"/>
    <w:tmpl w:val="4A32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652A6"/>
    <w:multiLevelType w:val="multilevel"/>
    <w:tmpl w:val="FDF6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0774F"/>
    <w:multiLevelType w:val="multilevel"/>
    <w:tmpl w:val="DC9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F3F67"/>
    <w:multiLevelType w:val="multilevel"/>
    <w:tmpl w:val="383E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73DF1"/>
    <w:multiLevelType w:val="multilevel"/>
    <w:tmpl w:val="050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417FF"/>
    <w:multiLevelType w:val="multilevel"/>
    <w:tmpl w:val="B2F6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23"/>
    <w:rsid w:val="00311472"/>
    <w:rsid w:val="003D629D"/>
    <w:rsid w:val="005B1423"/>
    <w:rsid w:val="00801F94"/>
    <w:rsid w:val="00F5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757">
              <w:marLeft w:val="0"/>
              <w:marRight w:val="0"/>
              <w:marTop w:val="0"/>
              <w:marBottom w:val="150"/>
              <w:divBdr>
                <w:top w:val="single" w:sz="6" w:space="17" w:color="EAEAEA"/>
                <w:left w:val="single" w:sz="6" w:space="22" w:color="EAEAEA"/>
                <w:bottom w:val="single" w:sz="6" w:space="17" w:color="EAEAEA"/>
                <w:right w:val="single" w:sz="6" w:space="31" w:color="EAEAEA"/>
              </w:divBdr>
              <w:divsChild>
                <w:div w:id="1073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73134">
              <w:marLeft w:val="0"/>
              <w:marRight w:val="0"/>
              <w:marTop w:val="0"/>
              <w:marBottom w:val="150"/>
              <w:divBdr>
                <w:top w:val="single" w:sz="6" w:space="17" w:color="EAEAEA"/>
                <w:left w:val="single" w:sz="6" w:space="22" w:color="EAEAEA"/>
                <w:bottom w:val="single" w:sz="6" w:space="17" w:color="EAEAEA"/>
                <w:right w:val="single" w:sz="6" w:space="31" w:color="EAEAEA"/>
              </w:divBdr>
              <w:divsChild>
                <w:div w:id="1887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4640">
              <w:marLeft w:val="0"/>
              <w:marRight w:val="0"/>
              <w:marTop w:val="0"/>
              <w:marBottom w:val="150"/>
              <w:divBdr>
                <w:top w:val="single" w:sz="6" w:space="17" w:color="EAEAEA"/>
                <w:left w:val="single" w:sz="6" w:space="22" w:color="EAEAEA"/>
                <w:bottom w:val="single" w:sz="6" w:space="17" w:color="EAEAEA"/>
                <w:right w:val="single" w:sz="6" w:space="31" w:color="EAEAEA"/>
              </w:divBdr>
              <w:divsChild>
                <w:div w:id="20043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825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eck_rz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00250565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88001002424" TargetMode="External"/><Relationship Id="rId4" Type="http://schemas.openxmlformats.org/officeDocument/2006/relationships/settings" Target="settings.xml"/><Relationship Id="rId9" Type="http://schemas.openxmlformats.org/officeDocument/2006/relationships/hyperlink" Target="tel:+749122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Home123</dc:creator>
  <cp:keywords/>
  <dc:description/>
  <cp:lastModifiedBy>Home123</cp:lastModifiedBy>
  <cp:revision>5</cp:revision>
  <dcterms:created xsi:type="dcterms:W3CDTF">2024-09-08T14:34:00Z</dcterms:created>
  <dcterms:modified xsi:type="dcterms:W3CDTF">2024-09-08T15:06:00Z</dcterms:modified>
</cp:coreProperties>
</file>