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00C0" w:rsidRDefault="009E00C0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096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E82" w:rsidRDefault="00EC7E82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00C0" w:rsidRDefault="009E00C0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00C0" w:rsidRPr="00BE3990" w:rsidRDefault="009E00C0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   Данная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разработана на основе авторской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программы И.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Пономарёв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proofErr w:type="gramStart"/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В.С. Кучменко,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А.Корнилова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A67A5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А.Г.Драгомилов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, Т.С. Сухова ( Биология 5-9 классы: программа-М.: 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-Граф, 2012г) </w:t>
      </w: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5926" w:rsidRPr="00BE3990" w:rsidRDefault="00853470" w:rsidP="009A67A5">
      <w:pPr>
        <w:spacing w:after="0" w:line="240" w:lineRule="auto"/>
        <w:ind w:left="-426" w:right="-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(280 часов).)</w:t>
      </w:r>
      <w:r w:rsidR="00875926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5926" w:rsidRPr="00BE3990" w:rsidRDefault="00875926" w:rsidP="009A67A5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разработана для класса с углубленным изучением биологии, </w:t>
      </w:r>
      <w:r w:rsidRPr="00BE3990">
        <w:rPr>
          <w:rFonts w:ascii="Times New Roman" w:hAnsi="Times New Roman" w:cs="Times New Roman"/>
          <w:sz w:val="24"/>
          <w:szCs w:val="24"/>
        </w:rPr>
        <w:t>предусматривает обучение биологии в объеме 3 ч в</w:t>
      </w:r>
    </w:p>
    <w:p w:rsidR="00875926" w:rsidRPr="00BE3990" w:rsidRDefault="00875926" w:rsidP="009A67A5">
      <w:pPr>
        <w:spacing w:after="0" w:line="240" w:lineRule="auto"/>
        <w:ind w:left="-426" w:right="-141"/>
        <w:jc w:val="both"/>
        <w:rPr>
          <w:rFonts w:ascii="Times New Roman" w:hAnsi="Times New Roman" w:cs="Times New Roman"/>
          <w:spacing w:val="19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неделю (102 ч.) 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В ней отдельно выделены практические работы, уроки закрепления знаний, ур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оки проверки знаний. Углубленно изучаются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темы «Химический сос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>тав клетки», «Структура клетки»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, «Вирусы», «Грибы», «Бактерии». Особое внимание уделяется генетики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(разбираются 1,2,3 законы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>, решение задач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98A" w:rsidRPr="00BE3990">
        <w:rPr>
          <w:rFonts w:ascii="Times New Roman" w:hAnsi="Times New Roman" w:cs="Times New Roman"/>
          <w:color w:val="000000"/>
          <w:sz w:val="24"/>
          <w:szCs w:val="24"/>
        </w:rPr>
        <w:t>. В программе выделены часы на повторение материала за 9 класс.</w:t>
      </w: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926" w:rsidRPr="00BE3990" w:rsidRDefault="00875926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BE3990" w:rsidRDefault="00DA4762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="004D266C" w:rsidRPr="00BE399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D266C" w:rsidRPr="00BE3990" w:rsidRDefault="004D266C" w:rsidP="004D266C">
      <w:pPr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" w:tblpY="168"/>
        <w:tblW w:w="11165" w:type="dxa"/>
        <w:tblLayout w:type="fixed"/>
        <w:tblLook w:val="01E0" w:firstRow="1" w:lastRow="1" w:firstColumn="1" w:lastColumn="1" w:noHBand="0" w:noVBand="0"/>
      </w:tblPr>
      <w:tblGrid>
        <w:gridCol w:w="1042"/>
        <w:gridCol w:w="3177"/>
        <w:gridCol w:w="1276"/>
        <w:gridCol w:w="1843"/>
        <w:gridCol w:w="2268"/>
        <w:gridCol w:w="1559"/>
      </w:tblGrid>
      <w:tr w:rsidR="004227B4" w:rsidRPr="00BE3990" w:rsidTr="004227B4">
        <w:trPr>
          <w:trHeight w:val="42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Лабораторные,</w:t>
            </w:r>
          </w:p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практические </w:t>
            </w:r>
          </w:p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7B4" w:rsidRPr="00BE3990" w:rsidTr="004227B4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B4" w:rsidRPr="00BE3990" w:rsidRDefault="004227B4" w:rsidP="004227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470" w:rsidRPr="00BE3990" w:rsidRDefault="00853470" w:rsidP="00051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762" w:rsidRPr="00BE3990" w:rsidRDefault="00DA4762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6" w:rsidRPr="00BE3990" w:rsidRDefault="003E1EDA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4D266C" w:rsidRPr="00BE3990">
        <w:rPr>
          <w:rFonts w:ascii="Times New Roman" w:hAnsi="Times New Roman" w:cs="Times New Roman"/>
          <w:b/>
          <w:sz w:val="24"/>
          <w:szCs w:val="24"/>
        </w:rPr>
        <w:t>ты обучения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66C" w:rsidRPr="00BE3990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BE3990">
        <w:rPr>
          <w:rFonts w:ascii="Times New Roman" w:hAnsi="Times New Roman" w:cs="Times New Roman"/>
          <w:b/>
          <w:sz w:val="24"/>
          <w:szCs w:val="24"/>
        </w:rPr>
        <w:t>:</w:t>
      </w:r>
    </w:p>
    <w:p w:rsidR="00BA56D1" w:rsidRPr="00BE3990" w:rsidRDefault="00FF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в обучении должна быть направлена на достижение обучающимися следующих результатов: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1.</w:t>
      </w:r>
      <w:r w:rsidRPr="00BE399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BE3990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44698A" w:rsidRPr="00BE3990">
        <w:rPr>
          <w:rFonts w:ascii="Times New Roman" w:hAnsi="Times New Roman" w:cs="Times New Roman"/>
          <w:sz w:val="24"/>
          <w:szCs w:val="24"/>
        </w:rPr>
        <w:t>татами изучения предмета «</w:t>
      </w:r>
      <w:r w:rsidRPr="00BE3990">
        <w:rPr>
          <w:rFonts w:ascii="Times New Roman" w:hAnsi="Times New Roman" w:cs="Times New Roman"/>
          <w:sz w:val="24"/>
          <w:szCs w:val="24"/>
        </w:rPr>
        <w:t>Биология» являются следующие умения: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безопасного образа жизни;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экологической культуры на основе признания ценности жизни во всех её проявлениях</w:t>
      </w:r>
      <w:r w:rsidR="00BE3990" w:rsidRPr="00BE3990">
        <w:rPr>
          <w:rFonts w:ascii="Times New Roman" w:hAnsi="Times New Roman" w:cs="Times New Roman"/>
          <w:sz w:val="24"/>
          <w:szCs w:val="24"/>
        </w:rPr>
        <w:t xml:space="preserve"> и необходимости ответственного</w:t>
      </w:r>
      <w:r w:rsidRPr="00BE3990">
        <w:rPr>
          <w:rFonts w:ascii="Times New Roman" w:hAnsi="Times New Roman" w:cs="Times New Roman"/>
          <w:sz w:val="24"/>
          <w:szCs w:val="24"/>
        </w:rPr>
        <w:t>, бережного отношения к окружающей среде.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2.</w:t>
      </w:r>
      <w:r w:rsidRPr="00BE399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BE3990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A56D1" w:rsidRPr="000518ED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 аргументировать и отстаивать своё мнение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BA56D1" w:rsidRPr="00BE3990" w:rsidRDefault="004D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BE3990" w:rsidRPr="00BE3990">
        <w:rPr>
          <w:rFonts w:ascii="Times New Roman" w:hAnsi="Times New Roman" w:cs="Times New Roman"/>
          <w:sz w:val="24"/>
          <w:szCs w:val="24"/>
        </w:rPr>
        <w:t>создавать</w:t>
      </w:r>
      <w:r w:rsidR="00BA56D1" w:rsidRPr="00BE3990">
        <w:rPr>
          <w:rFonts w:ascii="Times New Roman" w:hAnsi="Times New Roman" w:cs="Times New Roman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BE3990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биологии являются: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-формирование первоначальных систематизированных предста</w:t>
      </w:r>
      <w:r w:rsidR="00BE3990" w:rsidRPr="00BE3990">
        <w:rPr>
          <w:rFonts w:ascii="Times New Roman" w:hAnsi="Times New Roman" w:cs="Times New Roman"/>
          <w:sz w:val="24"/>
          <w:szCs w:val="24"/>
        </w:rPr>
        <w:t>влений о биологических объектах</w:t>
      </w:r>
      <w:r w:rsidRPr="00BE3990">
        <w:rPr>
          <w:rFonts w:ascii="Times New Roman" w:hAnsi="Times New Roman" w:cs="Times New Roman"/>
          <w:sz w:val="24"/>
          <w:szCs w:val="24"/>
        </w:rPr>
        <w:t>, процессах, явлениях;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-формирование основ экологической грамотности; по</w:t>
      </w:r>
      <w:r w:rsidR="006B2A88" w:rsidRPr="00BE3990">
        <w:rPr>
          <w:rFonts w:ascii="Times New Roman" w:hAnsi="Times New Roman" w:cs="Times New Roman"/>
          <w:sz w:val="24"/>
          <w:szCs w:val="24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</w:rPr>
        <w:t>с</w:t>
      </w:r>
      <w:r w:rsidR="006B2A88" w:rsidRPr="00BE3990">
        <w:rPr>
          <w:rFonts w:ascii="Times New Roman" w:hAnsi="Times New Roman" w:cs="Times New Roman"/>
          <w:sz w:val="24"/>
          <w:szCs w:val="24"/>
        </w:rPr>
        <w:t>п</w:t>
      </w:r>
      <w:r w:rsidRPr="00BE3990">
        <w:rPr>
          <w:rFonts w:ascii="Times New Roman" w:hAnsi="Times New Roman" w:cs="Times New Roman"/>
          <w:sz w:val="24"/>
          <w:szCs w:val="24"/>
        </w:rPr>
        <w:t>о</w:t>
      </w:r>
      <w:r w:rsidR="006B2A88" w:rsidRPr="00BE3990">
        <w:rPr>
          <w:rFonts w:ascii="Times New Roman" w:hAnsi="Times New Roman" w:cs="Times New Roman"/>
          <w:sz w:val="24"/>
          <w:szCs w:val="24"/>
        </w:rPr>
        <w:t>со</w:t>
      </w:r>
      <w:r w:rsidRPr="00BE3990">
        <w:rPr>
          <w:rFonts w:ascii="Times New Roman" w:hAnsi="Times New Roman" w:cs="Times New Roman"/>
          <w:sz w:val="24"/>
          <w:szCs w:val="24"/>
        </w:rPr>
        <w:t>бности оценивать последствия деятельности человека в природе, влияние факторов риска на здоровье человека.</w:t>
      </w:r>
    </w:p>
    <w:p w:rsidR="00BA56D1" w:rsidRPr="00BE3990" w:rsidRDefault="00BA5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3E1EDA" w:rsidRPr="00BE3990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учащихся: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В результате изучения биологии в курсе «Общая биология» ученик должен</w:t>
      </w:r>
      <w:r w:rsidR="004D517C" w:rsidRPr="00BE3990">
        <w:rPr>
          <w:rFonts w:ascii="Times New Roman" w:hAnsi="Times New Roman" w:cs="Times New Roman"/>
          <w:sz w:val="24"/>
          <w:szCs w:val="24"/>
        </w:rPr>
        <w:t>:</w:t>
      </w:r>
      <w:r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4D517C" w:rsidRPr="00BE3990">
        <w:rPr>
          <w:rFonts w:ascii="Times New Roman" w:hAnsi="Times New Roman" w:cs="Times New Roman"/>
          <w:b/>
          <w:sz w:val="24"/>
          <w:szCs w:val="24"/>
        </w:rPr>
        <w:t>: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сущность процессов обмена веществ, онтогенеза, развитие, размножение, наследственность, изменчивость, оплодотворение, действие искусс</w:t>
      </w:r>
      <w:r w:rsidR="004D517C" w:rsidRPr="00BE3990">
        <w:rPr>
          <w:rFonts w:ascii="Times New Roman" w:hAnsi="Times New Roman" w:cs="Times New Roman"/>
          <w:sz w:val="24"/>
          <w:szCs w:val="24"/>
        </w:rPr>
        <w:t>твенного и естественного отбора</w:t>
      </w:r>
      <w:r w:rsidRPr="00BE3990">
        <w:rPr>
          <w:rFonts w:ascii="Times New Roman" w:hAnsi="Times New Roman" w:cs="Times New Roman"/>
          <w:sz w:val="24"/>
          <w:szCs w:val="24"/>
        </w:rPr>
        <w:t>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особенности жизни как формы существования материи;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-роль физических и химических процессов в живых системах различного иерархического уровня организации;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-фундаментальные понятия;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 существовании эволюционной теории, клеточной теории, хромосомной теории наследственности, теории антропогенеза;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-основные группы живых организмов;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роль живых организмов в природе и жизни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основные области применения биологических знаний в практике с/х, в ряде отраслей промышленности, при охране окружающей среды;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соотношение социального и биологического в эволюции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-основные положения учения Вернадского В.И.;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-вклад выдающихся ученых в развитие биологической науки;</w:t>
      </w:r>
    </w:p>
    <w:p w:rsidR="00BA56D1" w:rsidRPr="00BE3990" w:rsidRDefault="00BA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Уметь</w:t>
      </w:r>
      <w:r w:rsidR="004D517C" w:rsidRPr="00BE3990">
        <w:rPr>
          <w:rFonts w:ascii="Times New Roman" w:hAnsi="Times New Roman" w:cs="Times New Roman"/>
          <w:b/>
          <w:sz w:val="24"/>
          <w:szCs w:val="24"/>
        </w:rPr>
        <w:t>: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пользоваться знанием биологических закономерностей для объяснения с материалистических позиций вопросов происхождения жизни на Земле, а также различных групп растений, животных, в том числе 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-давать аргументированную оценку новой информации по биологическим вопросам;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-работать с микроскопом и изготовлять простейшие препараты для микроскопических исследований;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-работать с учебной и научно- популярной литературой, составлять план, конспект, реферат;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-решать генетические задачи, составлять родословные, строить вариационные кривые на растительном и животном материале;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>-изучать биологические объекты и процессы: ставить биологические эксперименты, описывать и объяснять результаты опытов;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 рассматривать под микроскопом и описывать биологические объекты.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сравнивать биологические объекты (тела живой и неживой природы);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процессы (естественный и искусственный отбор, половое и бесполое размножение); - делать выводы на основе этих сравнений.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 определять принадлежность человека к определенным систематическим группам.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воздействие факторов окружающей среды, факторов риска на здоровье человека.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 проводить самостоятельный поиск информации: находить в тексте учебника, в биологических словарях и справочниках, а также использовать информационные технологии.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повседневной жизни для: -оценки последствий своей деятельности по отношению к природной среде; -соблюдения правил поведения в окружающей среде;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-заботы о собственном здоровье, оказание первой помощи себе и окружающим; соблюдения норм здорового образа жизни, профилактики заболеваний, травматизма и стрессов, вредных привычек; рациональной организации труда и отдыха.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6B7E89" w:rsidRDefault="00F13E7A" w:rsidP="00F13E7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0071A" w:rsidRPr="00F13E7A" w:rsidRDefault="00F13E7A" w:rsidP="00F13E7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071A" w:rsidRPr="00F13E7A">
        <w:rPr>
          <w:rFonts w:ascii="Times New Roman" w:hAnsi="Times New Roman"/>
          <w:b/>
          <w:spacing w:val="-3"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="0010071A" w:rsidRPr="00F13E7A">
        <w:rPr>
          <w:rFonts w:ascii="Times New Roman" w:hAnsi="Times New Roman"/>
          <w:b/>
          <w:spacing w:val="-3"/>
          <w:sz w:val="24"/>
          <w:szCs w:val="24"/>
        </w:rPr>
        <w:br/>
      </w: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1</w:t>
      </w:r>
      <w:r w:rsidR="00247C35" w:rsidRPr="00BE3990">
        <w:rPr>
          <w:rFonts w:ascii="Times New Roman" w:hAnsi="Times New Roman" w:cs="Times New Roman"/>
          <w:sz w:val="24"/>
          <w:szCs w:val="24"/>
        </w:rPr>
        <w:t xml:space="preserve">. Общие закономерности жизни </w:t>
      </w:r>
      <w:r w:rsidR="004D517C" w:rsidRPr="00BE3990">
        <w:rPr>
          <w:rFonts w:ascii="Times New Roman" w:hAnsi="Times New Roman" w:cs="Times New Roman"/>
          <w:sz w:val="24"/>
          <w:szCs w:val="24"/>
        </w:rPr>
        <w:t>(5ч</w:t>
      </w:r>
      <w:r w:rsidRPr="00BE3990">
        <w:rPr>
          <w:rFonts w:ascii="Times New Roman" w:hAnsi="Times New Roman" w:cs="Times New Roman"/>
          <w:sz w:val="24"/>
          <w:szCs w:val="24"/>
        </w:rPr>
        <w:t>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Методы изучения организмов: наблюдение, измерение, эксп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еримент. Отличительные признаки </w:t>
      </w:r>
      <w:r w:rsidRPr="00BE3990">
        <w:rPr>
          <w:rFonts w:ascii="Times New Roman" w:hAnsi="Times New Roman" w:cs="Times New Roman"/>
          <w:sz w:val="24"/>
          <w:szCs w:val="24"/>
        </w:rPr>
        <w:t>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61" w:rsidRPr="00BE3990" w:rsidRDefault="0010071A" w:rsidP="005D306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2. Закономернос</w:t>
      </w:r>
      <w:r w:rsidR="004D517C" w:rsidRPr="00BE3990">
        <w:rPr>
          <w:rFonts w:ascii="Times New Roman" w:hAnsi="Times New Roman" w:cs="Times New Roman"/>
          <w:sz w:val="24"/>
          <w:szCs w:val="24"/>
        </w:rPr>
        <w:t>ти жизни на клеточном уровне (18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ч)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71A" w:rsidRPr="00BE3990" w:rsidRDefault="0010071A" w:rsidP="005D3061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 организмов: наблюдение, измерение, эксперимент.    Особенности химического состава живых организмов: неорганические и органические вещ</w:t>
      </w:r>
      <w:r w:rsidR="004D517C" w:rsidRPr="00BE3990">
        <w:rPr>
          <w:rFonts w:ascii="Times New Roman" w:hAnsi="Times New Roman" w:cs="Times New Roman"/>
          <w:sz w:val="24"/>
          <w:szCs w:val="24"/>
        </w:rPr>
        <w:t>ества, их роль в организме</w:t>
      </w:r>
      <w:r w:rsidRPr="00BE3990">
        <w:rPr>
          <w:rFonts w:ascii="Times New Roman" w:hAnsi="Times New Roman" w:cs="Times New Roman"/>
          <w:sz w:val="24"/>
          <w:szCs w:val="24"/>
        </w:rPr>
        <w:t>. Строение клетки: ядро, клеточная обо</w:t>
      </w:r>
      <w:r w:rsidR="00311101" w:rsidRPr="00BE3990">
        <w:rPr>
          <w:rFonts w:ascii="Times New Roman" w:hAnsi="Times New Roman" w:cs="Times New Roman"/>
          <w:sz w:val="24"/>
          <w:szCs w:val="24"/>
        </w:rPr>
        <w:t>л</w:t>
      </w:r>
      <w:r w:rsidR="009A67A5" w:rsidRPr="00BE3990">
        <w:rPr>
          <w:rFonts w:ascii="Times New Roman" w:hAnsi="Times New Roman" w:cs="Times New Roman"/>
          <w:sz w:val="24"/>
          <w:szCs w:val="24"/>
        </w:rPr>
        <w:t xml:space="preserve">очка, плазматическая мембрана, </w:t>
      </w:r>
      <w:r w:rsidRPr="00BE3990">
        <w:rPr>
          <w:rFonts w:ascii="Times New Roman" w:hAnsi="Times New Roman" w:cs="Times New Roman"/>
          <w:sz w:val="24"/>
          <w:szCs w:val="24"/>
        </w:rPr>
        <w:t>цитоплазма, пластиды, митохондрии, вакуоли. Хромосомы.  Обмен веществ и превращения энергии — признак живых организмов. Органические вещества. Их роль в организме Роль дыхания в жизнед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еятельности клетки и организма </w:t>
      </w:r>
      <w:r w:rsidRPr="00BE3990">
        <w:rPr>
          <w:rFonts w:ascii="Times New Roman" w:hAnsi="Times New Roman" w:cs="Times New Roman"/>
          <w:sz w:val="24"/>
          <w:szCs w:val="24"/>
        </w:rPr>
        <w:t xml:space="preserve">Многообразие клеток. Размножение. Методы изучения живых организмов: наблюдение, измерение, эксперимент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1 </w:t>
      </w:r>
      <w:r w:rsidRPr="00BE3990">
        <w:rPr>
          <w:rFonts w:ascii="Times New Roman" w:hAnsi="Times New Roman" w:cs="Times New Roman"/>
          <w:sz w:val="24"/>
          <w:szCs w:val="24"/>
        </w:rPr>
        <w:t>«Многообразие клеток эукариот. Сравнение растительных и животных клеток»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BE3990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3. Закономерности жизни на о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рганизменном уровне (30 </w:t>
      </w:r>
      <w:r w:rsidRPr="00BE3990">
        <w:rPr>
          <w:rFonts w:ascii="Times New Roman" w:hAnsi="Times New Roman" w:cs="Times New Roman"/>
          <w:sz w:val="24"/>
          <w:szCs w:val="24"/>
        </w:rPr>
        <w:t>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Обмен веществ и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 превращения энергии — признак </w:t>
      </w:r>
      <w:r w:rsidRPr="00BE3990">
        <w:rPr>
          <w:rFonts w:ascii="Times New Roman" w:hAnsi="Times New Roman" w:cs="Times New Roman"/>
          <w:sz w:val="24"/>
          <w:szCs w:val="24"/>
        </w:rPr>
        <w:t xml:space="preserve">живых организмов. 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растений, 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Разнообразие организмов. Рост и развитие организмов. Половое размножение. Половые клетки. Оплодотворение. Наследственность и изменчивость —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Pr="00BE3990">
        <w:rPr>
          <w:rFonts w:ascii="Times New Roman" w:hAnsi="Times New Roman" w:cs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BE3990">
        <w:rPr>
          <w:rFonts w:ascii="Times New Roman" w:hAnsi="Times New Roman" w:cs="Times New Roman"/>
          <w:sz w:val="24"/>
          <w:szCs w:val="24"/>
        </w:rPr>
        <w:t xml:space="preserve">«Изучение изменчивости у организмов»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4. Закономерности происхождения и развития жизни на Земле (</w:t>
      </w:r>
      <w:r w:rsidR="004D517C" w:rsidRPr="00BE3990">
        <w:rPr>
          <w:rFonts w:ascii="Times New Roman" w:hAnsi="Times New Roman" w:cs="Times New Roman"/>
          <w:sz w:val="24"/>
          <w:szCs w:val="24"/>
        </w:rPr>
        <w:t>29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Эволюция органического мира. Взаимосвязи организмов и окружающей среды. 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 вида. Результаты эволюции: многообразие видов, приспособленность о</w:t>
      </w:r>
      <w:r w:rsidR="00247C35" w:rsidRPr="00BE3990">
        <w:rPr>
          <w:rFonts w:ascii="Times New Roman" w:hAnsi="Times New Roman" w:cs="Times New Roman"/>
          <w:sz w:val="24"/>
          <w:szCs w:val="24"/>
        </w:rPr>
        <w:t>рганизмов к среде обитания.  Услож</w:t>
      </w:r>
      <w:r w:rsidRPr="00BE3990">
        <w:rPr>
          <w:rFonts w:ascii="Times New Roman" w:hAnsi="Times New Roman" w:cs="Times New Roman"/>
          <w:sz w:val="24"/>
          <w:szCs w:val="24"/>
        </w:rPr>
        <w:t>нение организмов в процессе эволюции. Движущие силы эволюции.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</w: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5. Закономерности взаимо</w:t>
      </w:r>
      <w:r w:rsidR="00686CC2" w:rsidRPr="00BE3990">
        <w:rPr>
          <w:rFonts w:ascii="Times New Roman" w:hAnsi="Times New Roman" w:cs="Times New Roman"/>
          <w:sz w:val="24"/>
          <w:szCs w:val="24"/>
        </w:rPr>
        <w:t>отношений организмов и среды (</w:t>
      </w:r>
      <w:r w:rsidR="004D517C" w:rsidRPr="00BE3990">
        <w:rPr>
          <w:rFonts w:ascii="Times New Roman" w:hAnsi="Times New Roman" w:cs="Times New Roman"/>
          <w:sz w:val="24"/>
          <w:szCs w:val="24"/>
        </w:rPr>
        <w:t>15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Среда — источник веществ, энергии и информации. Взаимосвязи организмов и окружающей среды. Влияние экологических факторов на организмы.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организация живой природы. Взаимодействие разных видов в экосистеме (конкуренция, хищничество, симбиоз, паразитизм).  Пищевые связи в экосистеме. Вид — основная систематическая единица. Круговорот веществ и превращения энергии в экосистеме.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эксперимент.</w:t>
      </w:r>
    </w:p>
    <w:p w:rsidR="004D517C" w:rsidRPr="00BE3990" w:rsidRDefault="004D517C" w:rsidP="00546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BE3990" w:rsidRDefault="004D517C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  Тема 6: Повторение материала 9 класс (5 ч)</w:t>
      </w: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4262" w:rsidRPr="00BE3990" w:rsidRDefault="002D4262" w:rsidP="002D42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D4262" w:rsidRPr="00BE3990" w:rsidSect="004227B4">
          <w:footerReference w:type="even" r:id="rId9"/>
          <w:footerReference w:type="default" r:id="rId10"/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E90010" w:rsidRPr="00BE3990" w:rsidRDefault="00E90010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71A" w:rsidRPr="00BE3990" w:rsidRDefault="0010071A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4262" w:rsidRPr="00BE3990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517C" w:rsidRPr="00BE3990" w:rsidRDefault="004D517C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517C" w:rsidRPr="00BE3990" w:rsidRDefault="004D517C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71A" w:rsidRPr="00BE3990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10071A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алендарно-тематическое планирование</w:t>
      </w:r>
      <w:r w:rsidR="005D3061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8F586E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102ч.</w:t>
      </w:r>
      <w:r w:rsidR="005D3061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)  </w:t>
      </w:r>
    </w:p>
    <w:p w:rsidR="00E90010" w:rsidRPr="00BE3990" w:rsidRDefault="00E90010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3260"/>
        <w:gridCol w:w="3121"/>
        <w:gridCol w:w="2976"/>
        <w:gridCol w:w="2975"/>
      </w:tblGrid>
      <w:tr w:rsidR="0090409B" w:rsidRPr="00BE3990" w:rsidTr="0090409B">
        <w:trPr>
          <w:trHeight w:val="62"/>
        </w:trPr>
        <w:tc>
          <w:tcPr>
            <w:tcW w:w="993" w:type="dxa"/>
            <w:vMerge w:val="restart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93" w:type="dxa"/>
            <w:gridSpan w:val="2"/>
            <w:vMerge w:val="restart"/>
          </w:tcPr>
          <w:p w:rsidR="0090409B" w:rsidRPr="0090409B" w:rsidRDefault="0090409B" w:rsidP="0090409B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90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 проведения</w:t>
            </w:r>
          </w:p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тип урока</w:t>
            </w:r>
          </w:p>
        </w:tc>
        <w:tc>
          <w:tcPr>
            <w:tcW w:w="9072" w:type="dxa"/>
            <w:gridSpan w:val="3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0409B" w:rsidRPr="00BE3990" w:rsidTr="0090409B">
        <w:trPr>
          <w:cantSplit/>
          <w:trHeight w:val="576"/>
        </w:trPr>
        <w:tc>
          <w:tcPr>
            <w:tcW w:w="993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76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975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90409B" w:rsidRPr="00BE3990" w:rsidTr="0090409B">
        <w:trPr>
          <w:cantSplit/>
          <w:trHeight w:val="2452"/>
        </w:trPr>
        <w:tc>
          <w:tcPr>
            <w:tcW w:w="993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Планированная</w:t>
            </w:r>
          </w:p>
        </w:tc>
        <w:tc>
          <w:tcPr>
            <w:tcW w:w="1276" w:type="dxa"/>
          </w:tcPr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3260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живом мире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различные научные области биологии.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биологических наук в практической деятельности людей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методов исследования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биологии.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методы между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признаки живых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живых организмов со</w:t>
            </w:r>
          </w:p>
          <w:p w:rsidR="006B2A88" w:rsidRPr="00BE3990" w:rsidRDefault="006B7E89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тел неживой природы, делать выводы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учащимися ценности жизни во всех её проявлениях и необходимости ответственного, бережного отношения к окружающей среде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90409B">
        <w:trPr>
          <w:trHeight w:val="4740"/>
        </w:trPr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четыре среды жизни в биосфере.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>ь особенности строения и жизне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деятельности вирусов.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понятие «биосистема».</w:t>
            </w:r>
          </w:p>
          <w:p w:rsidR="006B2A88" w:rsidRPr="00BE3990" w:rsidRDefault="006B2A88" w:rsidP="004D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уровни организации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овать отличительные особенности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царств живой природы.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учащимися ценности жизни во всех её проявлениях и необходимости ответственного, бережного отношения к окружающей среде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«Общие закономерности жизни»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предложенные в учебнике.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Овладевать умением аргументировать свою</w:t>
            </w:r>
          </w:p>
          <w:p w:rsidR="000361A4" w:rsidRDefault="006B7E89" w:rsidP="006B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зрения при обсуждении проблемных вопросов темы, выполняя итоговые задания.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дополнительную ин-</w:t>
            </w:r>
          </w:p>
          <w:p w:rsidR="006B2A88" w:rsidRPr="006B7E89" w:rsidRDefault="006B2A88" w:rsidP="006B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формацию об учёных-биологах</w:t>
            </w: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организмов прокариот 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имена учёных, положивших начало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отличительный признак различия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жизнедеятельности 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>клетки свободноживущей и входя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щей в состав ткани. Рассматривать, сравнивать и за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рисовывать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клетки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растительных и животных тканей.</w:t>
            </w:r>
          </w:p>
          <w:p w:rsidR="006B2A88" w:rsidRPr="00BE3990" w:rsidRDefault="006B2A88" w:rsidP="00AB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507" w:rsidRPr="00BE3990" w:rsidTr="0090409B">
        <w:tc>
          <w:tcPr>
            <w:tcW w:w="993" w:type="dxa"/>
          </w:tcPr>
          <w:p w:rsidR="00825507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</w:tcPr>
          <w:p w:rsidR="00825507" w:rsidRPr="00BE3990" w:rsidRDefault="0082550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5507" w:rsidRPr="00BE3990" w:rsidRDefault="0082550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«Многообразие клеток эукариот.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растительных и животных клеток»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организмов прокариот и эукариот.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имена учёных, положивших начало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отличительный признак различия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жизнедеятельности клетки свободноживущей и входя-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щей в состав ткани. Рассматривать, сравнивать и зарисовывать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 растительных и животных тканей.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</w:t>
            </w:r>
          </w:p>
        </w:tc>
        <w:tc>
          <w:tcPr>
            <w:tcW w:w="2975" w:type="dxa"/>
          </w:tcPr>
          <w:p w:rsidR="00825507" w:rsidRPr="00BE3990" w:rsidRDefault="00825507" w:rsidP="0082550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25507" w:rsidRPr="00BE3990" w:rsidRDefault="00825507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B37993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</w:t>
            </w:r>
            <w:r w:rsidR="00B37993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(неорганические)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2A88" w:rsidRPr="00BE3990" w:rsidRDefault="006B2A88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воды, минеральных веществ</w:t>
            </w:r>
            <w:r w:rsidR="006B1192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2A88" w:rsidRPr="00BE3990" w:rsidRDefault="006B1192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993" w:rsidRPr="00BE3990" w:rsidTr="0090409B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Углеводы.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углеводов.</w:t>
            </w: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993" w:rsidRPr="00BE3990" w:rsidTr="0090409B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Белки.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белков в клетке.</w:t>
            </w:r>
          </w:p>
          <w:p w:rsidR="00B37993" w:rsidRPr="00BE3990" w:rsidRDefault="00B37993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993" w:rsidRPr="00BE3990" w:rsidTr="0090409B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Липиды.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функции липидов в 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B37993" w:rsidRPr="00BE3990" w:rsidRDefault="00B37993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192" w:rsidRPr="00BE3990" w:rsidTr="0090409B">
        <w:tc>
          <w:tcPr>
            <w:tcW w:w="993" w:type="dxa"/>
          </w:tcPr>
          <w:p w:rsidR="006B1192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</w:tcPr>
          <w:p w:rsidR="006B1192" w:rsidRPr="00BE3990" w:rsidRDefault="006B1192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1192" w:rsidRPr="00BE3990" w:rsidRDefault="006B1192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Нуклеиновые кислоты.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функции нуклеиновых кислот в 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существенные признаки всех частей клетки.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основные части клетки.  Сравнивать особенности клеток растений и животных</w:t>
            </w: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образа жизни</w:t>
            </w:r>
          </w:p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(мембранные)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мембранных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строения органоидов.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учебника.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от дельных органоидов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животной кл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E71" w:rsidRPr="00BE3990" w:rsidTr="0090409B">
        <w:tc>
          <w:tcPr>
            <w:tcW w:w="993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7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 (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немембранных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органоидов.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учебника.</w:t>
            </w: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от дельных органоидов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животной клеток</w:t>
            </w:r>
          </w:p>
        </w:tc>
        <w:tc>
          <w:tcPr>
            <w:tcW w:w="2975" w:type="dxa"/>
          </w:tcPr>
          <w:p w:rsidR="002D7E71" w:rsidRPr="00BE3990" w:rsidRDefault="00BE3990" w:rsidP="002D7E7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D7E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понимание учащимися ценности здоровог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2D7E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2D7E71" w:rsidRPr="00BE3990" w:rsidRDefault="002D7E71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Обмен веществ — основа существования клетки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«обмен веществ».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Устанавливать различие понятий «ассимиляция» и «диссимиляция».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АТФ как универсального переносчика и накопителя энергии.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энергетическое значение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обмена веще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я клетки и организма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сравнивать роль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ассими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A88" w:rsidRPr="00BE3990" w:rsidRDefault="00F13E7A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 диссимиляции 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клетки, делать выводы на основе сравнения.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«биосинтез белка».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участников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биосинтеза белка в клетке. Отвечать на итоговые вопросы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характеризовать этапы биосинтеза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 в клетке.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значения обучения для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повседневной жизни и осознанного выбора профессии;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— фотосинтез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«фотосинтез».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фотосинтеза для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растительной клетки и природы в целом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выводы на основе сравнения.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«клеточное дыхание».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клеточного дыхания для клетки 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стадии клеточного дыхания и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различие дыхания и фотосинтеза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  <w:p w:rsidR="006B2A88" w:rsidRPr="00BE3990" w:rsidRDefault="002D7E7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«митоз».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наследственного материала между двумя дочерними</w:t>
            </w:r>
          </w:p>
          <w:p w:rsidR="006B2A88" w:rsidRPr="00BE3990" w:rsidRDefault="0044658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прокариот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 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«клеточный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стадии клеточного цикла.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деление клетки прокариот и эукариот, делать выводы на основе сравнения.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делящиеся клетки по готовым микропрепаратам.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формулировать выводы.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2D7E71" w:rsidRPr="00BE3990" w:rsidTr="0090409B">
        <w:tc>
          <w:tcPr>
            <w:tcW w:w="993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2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микропрепаратов с делящимися клетками»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«митоз».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наследственного материала между двумя дочерними</w:t>
            </w:r>
          </w:p>
          <w:p w:rsidR="002D7E71" w:rsidRPr="00BE3990" w:rsidRDefault="00F13E7A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клетками</w:t>
            </w:r>
            <w:r w:rsidR="0044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5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4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 и 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FC64AE" w:rsidRPr="00BE3990" w:rsidRDefault="00FC64AE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«клеточный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стадии клеточного цикла. 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деление клетки прокариот и эукариот, делать выводы на основе сравнения.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делящиеся клетки по готовым микропрепаратам.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формулировать выводы.</w:t>
            </w:r>
          </w:p>
          <w:p w:rsidR="002D7E71" w:rsidRPr="00BE3990" w:rsidRDefault="002D7E7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клеточном уровне»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и сообщений по материалам темы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 темы 2.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сверстникам; умение слушать и слышать другое мнение, вести дискуссию,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оперировать фактами как доказательства, так и для опровержения существующего мнения.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444" w:rsidRPr="00BE3990" w:rsidTr="0090409B">
        <w:tc>
          <w:tcPr>
            <w:tcW w:w="993" w:type="dxa"/>
          </w:tcPr>
          <w:p w:rsidR="009F0444" w:rsidRPr="00BE3990" w:rsidRDefault="00D56C4F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</w:tcPr>
          <w:p w:rsidR="009F0444" w:rsidRPr="00BE3990" w:rsidRDefault="009F0444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0444" w:rsidRPr="00BE3990" w:rsidRDefault="009F0444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клеточном уровне»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9F0444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и сообщений по материалам темы</w:t>
            </w:r>
          </w:p>
        </w:tc>
        <w:tc>
          <w:tcPr>
            <w:tcW w:w="2976" w:type="dxa"/>
          </w:tcPr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 темы 2.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9F0444" w:rsidRPr="00BE3990" w:rsidRDefault="009F0444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56C4F" w:rsidRPr="00BE3990" w:rsidRDefault="00BE3990" w:rsidP="00D56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56C4F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9F0444" w:rsidRPr="00BE3990" w:rsidRDefault="009F0444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95A4B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 — от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крытая живая система (биосистема)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биосистемы «организм»: обмен веществ и превращения энергии, питание, дыхание, транспорт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веществ, связи с внешней средой.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целостность и открытость биосистемы. Характеризовать способность биосистемы к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регуляции процессов жизнедеятельности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отнесение живого организма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 биосистеме.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(Бактерии)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объяснять по рисунку учебника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строение бактерий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размножения.</w:t>
            </w:r>
          </w:p>
          <w:p w:rsidR="006B2A88" w:rsidRPr="00BE3990" w:rsidRDefault="006B2A88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="000361A4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заболеваний, вызываемых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бактериями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бактерий,</w:t>
            </w:r>
          </w:p>
          <w:p w:rsidR="006B2A88" w:rsidRPr="00BE3990" w:rsidRDefault="0037468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ианобактерий</w:t>
            </w:r>
            <w:proofErr w:type="spellEnd"/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(на конкретных примерах) строе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ние и значение бактерий, </w:t>
            </w:r>
            <w:proofErr w:type="spellStart"/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циано</w:t>
            </w:r>
            <w:proofErr w:type="spellEnd"/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вирусов.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основных факторов,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определяющ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95A4B" w:rsidRPr="00BE3990" w:rsidTr="0090409B">
        <w:tc>
          <w:tcPr>
            <w:tcW w:w="993" w:type="dxa"/>
          </w:tcPr>
          <w:p w:rsidR="00695A4B" w:rsidRPr="00BE3990" w:rsidRDefault="00695A4B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95A4B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5A4B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 (Вирусы)</w:t>
            </w:r>
          </w:p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95A4B" w:rsidRPr="00BE3990" w:rsidRDefault="00695A4B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Рассматривать и объяснять по рисунку проникновение вирусов</w:t>
            </w:r>
          </w:p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их размножения.</w:t>
            </w:r>
          </w:p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заболеваний, вызываемых вирусами.</w:t>
            </w:r>
          </w:p>
        </w:tc>
        <w:tc>
          <w:tcPr>
            <w:tcW w:w="2976" w:type="dxa"/>
          </w:tcPr>
          <w:p w:rsidR="00695A4B" w:rsidRPr="00BE3990" w:rsidRDefault="00695A4B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0361A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вирусов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(на конкретных примерах) строе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ние и значение вирусов.</w:t>
            </w:r>
          </w:p>
          <w:p w:rsidR="00695A4B" w:rsidRPr="00BE3990" w:rsidRDefault="00695A4B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95A4B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основных факторов,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определяющ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 взаимоотношения человека и природы;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растений и растительной клетки.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овать особенности процессов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недеятельности растений: питания, дыхания,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фотосинтеза, размножения.</w:t>
            </w:r>
          </w:p>
          <w:p w:rsidR="006B2A88" w:rsidRPr="00BE3990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полового и бесполого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способов размножения растений, делать вы-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сравнения. Объяснять роль различных растений в жизни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в, определяющих взаимоотношения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значение в природе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примеры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споровых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особенности строения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семенных 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конкретные 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меры голосеменных и покрытосеменных 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органы цветкового растения и растений иных отделов на натуральных объектах, рисунках, фотографиях.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обобщать существенные признаки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разных групп,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строения споровых растений.</w:t>
            </w:r>
          </w:p>
          <w:p w:rsidR="006B2A88" w:rsidRPr="00BE3990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значение семени и споры в жизни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моотношения человека и природы;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грибов и лишайников.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грибов и лишайников для природы и человека.</w:t>
            </w:r>
          </w:p>
          <w:p w:rsidR="006B2A88" w:rsidRPr="00BE3990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существенные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043B7" w:rsidRPr="00BE3990">
              <w:rPr>
                <w:rFonts w:ascii="Times New Roman" w:hAnsi="Times New Roman" w:cs="Times New Roman"/>
                <w:sz w:val="24"/>
                <w:szCs w:val="24"/>
              </w:rPr>
              <w:t>изнаки строения и процессов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недеятельности грибов. Сравнивать строение грибов со строением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растений и животных, делать выводы.</w:t>
            </w:r>
          </w:p>
          <w:p w:rsidR="006B2A88" w:rsidRPr="00BE3990" w:rsidRDefault="006B2A88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4043B7" w:rsidRPr="00BE3990" w:rsidTr="0090409B">
        <w:tc>
          <w:tcPr>
            <w:tcW w:w="993" w:type="dxa"/>
          </w:tcPr>
          <w:p w:rsidR="004043B7" w:rsidRPr="00BE3990" w:rsidRDefault="00D56C4F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043B7" w:rsidRPr="00BE3990" w:rsidRDefault="004043B7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Лишайники. УИНЗ</w:t>
            </w:r>
          </w:p>
        </w:tc>
        <w:tc>
          <w:tcPr>
            <w:tcW w:w="3121" w:type="dxa"/>
          </w:tcPr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лишайников.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лишайников для природы и человека.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существенные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строения и процессов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лишайников. 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гриба и лишайника, делать выводы.</w:t>
            </w:r>
          </w:p>
          <w:p w:rsidR="004043B7" w:rsidRPr="00BE3990" w:rsidRDefault="004043B7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е; понимание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="005C16CC" w:rsidRPr="00BE3990">
              <w:rPr>
                <w:rFonts w:ascii="Times New Roman" w:hAnsi="Times New Roman" w:cs="Times New Roman"/>
                <w:sz w:val="24"/>
                <w:szCs w:val="24"/>
              </w:rPr>
              <w:t>ать конкретные приме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диких жив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отных и наиболее распространён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ных домашних 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различных животных 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 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питания, расселения, переживания неблагоприятных условий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постройки жилищ животными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строения и процессов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на натуральных объектах, рисунках, фотографиях, таблицах органы и системы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органов животных разных типов и классов,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распространённых домашних животных и животных, опасных для 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животных в жизни человека.</w:t>
            </w:r>
          </w:p>
          <w:p w:rsidR="006B2A88" w:rsidRPr="00BE3990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рост и развитие животных</w:t>
            </w:r>
            <w:r w:rsidR="0003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(на примере класса Насекомые, типа Хордовые)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строения и процессов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принадлежность животных к опре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делён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систематической группе (классификации).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организма человека и животных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клетки, ткани органы 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 на рисунках учебника и таблицах.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родства человека с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млекопитающими животными.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клетки, ткани организма человека и животных,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ценности 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90409B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</w:t>
            </w:r>
            <w:r w:rsidR="004043B7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(Половое размножение)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 и образования зиготы в развитии живого мира.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половое поколени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 папоротника по рисунку учебника.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бесполого поколений у растений и животных.</w:t>
            </w:r>
          </w:p>
          <w:p w:rsidR="006B2A88" w:rsidRPr="00BE3990" w:rsidRDefault="006B2A88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Раскрывать биологическое преимущество полового размножения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полового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организмов.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женские и мужские половые клетки,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653C67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 (Бесполое размножение)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оплодотворения.</w:t>
            </w:r>
          </w:p>
          <w:p w:rsidR="00653C67" w:rsidRPr="00BE3990" w:rsidRDefault="0037468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бес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полое поколения у папоротника по рисунку учебника.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бесполого поколений у растений и животных.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признаки двух типов размножения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половое и бесполое размножение.</w:t>
            </w:r>
          </w:p>
        </w:tc>
        <w:tc>
          <w:tcPr>
            <w:tcW w:w="2975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BBD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(эмбриональное)</w:t>
            </w:r>
            <w:r w:rsidR="0037468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существенные призна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эмбрионального развития.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развития и роста много-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клеточного организма.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рисунке и таблице основные стадии развития эмбриона. 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значение эта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пов развития эмбриона.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 наследственного материала и условий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86BBD" w:rsidRPr="00BE3990" w:rsidTr="0090409B">
        <w:tc>
          <w:tcPr>
            <w:tcW w:w="993" w:type="dxa"/>
          </w:tcPr>
          <w:p w:rsidR="00686BBD" w:rsidRPr="00BE3990" w:rsidRDefault="00686BBD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(постэмбриональное)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примере насекомых развитие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 полным и неполным превращением.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стадии роста и развития у лягушки.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 характеризовать значение этапов развития эмбриона.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 наследственного материала и условий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2975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соблюдать правила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поведения в природе; понимание основных факторов, определяющих взаимоотношения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человека и природы</w:t>
            </w:r>
            <w:proofErr w:type="gramStart"/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женские и муж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гаплоидные клетки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653C67" w:rsidRPr="00BE3990" w:rsidRDefault="0037468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роль мейоза. 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первое и второе деление мейоза, делать выводы.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FC64AE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86BBD" w:rsidRPr="00BE3990" w:rsidTr="0090409B">
        <w:tc>
          <w:tcPr>
            <w:tcW w:w="993" w:type="dxa"/>
          </w:tcPr>
          <w:p w:rsidR="00686BBD" w:rsidRPr="00BE3990" w:rsidRDefault="00686BBD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женские и муж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гаплоидные клетки организмов.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686BBD" w:rsidRPr="00BE3990" w:rsidRDefault="00207FE0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мейоза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>и сравнивать первое и второе деление мейоза, делать выводы</w:t>
            </w:r>
          </w:p>
        </w:tc>
        <w:tc>
          <w:tcPr>
            <w:tcW w:w="2975" w:type="dxa"/>
          </w:tcPr>
          <w:p w:rsidR="00686BBD" w:rsidRPr="00BE3990" w:rsidRDefault="00FC64AE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6BBD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86BBD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D56C4F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этапы изучения наследственности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существенный вклад в исследования наследственности и изменчивости Г. Менделя.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975" w:type="dxa"/>
          </w:tcPr>
          <w:p w:rsidR="00653C67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современному уровню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</w:t>
            </w:r>
            <w:r w:rsidR="00207FE0">
              <w:rPr>
                <w:rFonts w:ascii="Times New Roman" w:hAnsi="Times New Roman" w:cs="Times New Roman"/>
                <w:sz w:val="24"/>
                <w:szCs w:val="24"/>
              </w:rPr>
              <w:t>тия науки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A44" w:rsidRPr="00BE3990" w:rsidTr="0090409B">
        <w:tc>
          <w:tcPr>
            <w:tcW w:w="993" w:type="dxa"/>
          </w:tcPr>
          <w:p w:rsidR="000F4A44" w:rsidRPr="00BE3990" w:rsidRDefault="000F4A44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F4A44" w:rsidRPr="00BE3990" w:rsidRDefault="000F4A44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4A44" w:rsidRPr="00BE3990" w:rsidRDefault="000F4A44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 Основные понятия генетики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0F4A44" w:rsidRPr="00BE3990" w:rsidRDefault="000F4A44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F4A44" w:rsidRPr="00BE3990" w:rsidRDefault="002F5F02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</w:t>
            </w:r>
            <w:r w:rsidR="000F4A44" w:rsidRPr="00BE3990">
              <w:rPr>
                <w:rFonts w:ascii="Times New Roman" w:hAnsi="Times New Roman" w:cs="Times New Roman"/>
                <w:sz w:val="24"/>
                <w:szCs w:val="24"/>
              </w:rPr>
              <w:t>меры проявле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ния на</w:t>
            </w:r>
            <w:r w:rsidR="000F4A44" w:rsidRPr="00BE3990">
              <w:rPr>
                <w:rFonts w:ascii="Times New Roman" w:hAnsi="Times New Roman" w:cs="Times New Roman"/>
                <w:sz w:val="24"/>
                <w:szCs w:val="24"/>
              </w:rPr>
              <w:t>следственности и изменчивость организмов.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</w:tc>
        <w:tc>
          <w:tcPr>
            <w:tcW w:w="2976" w:type="dxa"/>
          </w:tcPr>
          <w:p w:rsidR="000F4A44" w:rsidRPr="00BE3990" w:rsidRDefault="000F4A44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наследственности и изменчивости организмов</w:t>
            </w:r>
          </w:p>
        </w:tc>
        <w:tc>
          <w:tcPr>
            <w:tcW w:w="2975" w:type="dxa"/>
          </w:tcPr>
          <w:p w:rsidR="000F4A44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1 и 2 законы Менделя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653C67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0B4061" w:rsidRPr="00BE3990" w:rsidTr="0090409B">
        <w:tc>
          <w:tcPr>
            <w:tcW w:w="993" w:type="dxa"/>
          </w:tcPr>
          <w:p w:rsidR="000B4061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1 и 2 законы Менделя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B4061" w:rsidRPr="00BE3990" w:rsidRDefault="000B4061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причины проявления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Выявлять, наблюдать, описывать и зарисовывать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понятия «наследственность» и «изменчивость».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наследственности и изменчивость организмов.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ценности здорового и безопасного образа жизни, формирование основ экологической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2F5F02" w:rsidRPr="00BE3990" w:rsidTr="0090409B">
        <w:tc>
          <w:tcPr>
            <w:tcW w:w="993" w:type="dxa"/>
          </w:tcPr>
          <w:p w:rsidR="002F5F02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D56C4F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6271" w:rsidRPr="00BE3990" w:rsidRDefault="002F5F02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3 закон Менделя. </w:t>
            </w:r>
            <w:r w:rsidR="003C6271"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F5F02" w:rsidRPr="00BE3990" w:rsidRDefault="002F5F02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причины проявления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2F5F02" w:rsidRPr="00BE3990" w:rsidRDefault="002F5F02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3C6271" w:rsidRPr="00BE3990" w:rsidTr="0090409B">
        <w:tc>
          <w:tcPr>
            <w:tcW w:w="993" w:type="dxa"/>
          </w:tcPr>
          <w:p w:rsidR="003C6271" w:rsidRPr="00BE3990" w:rsidRDefault="003C6271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3 закон Менделя. УИНЗ</w:t>
            </w:r>
          </w:p>
          <w:p w:rsidR="003C6271" w:rsidRPr="00BE3990" w:rsidRDefault="003C627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причины проявления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6" w:type="dxa"/>
          </w:tcPr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</w:tc>
        <w:tc>
          <w:tcPr>
            <w:tcW w:w="2975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653C67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УЗИРУ</w:t>
            </w: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 объяснять причины наследств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2F5F02" w:rsidRPr="00BE3990" w:rsidRDefault="00374681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проявление </w:t>
            </w:r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 не-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653C67" w:rsidRPr="00BE3990" w:rsidRDefault="00653C67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проявления различных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2F5F02" w:rsidRPr="00BE3990" w:rsidTr="0090409B">
        <w:tc>
          <w:tcPr>
            <w:tcW w:w="993" w:type="dxa"/>
          </w:tcPr>
          <w:p w:rsidR="002F5F02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3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бъяснять причины наследствен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2F5F02" w:rsidRPr="00BE3990" w:rsidRDefault="00374681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проявление </w:t>
            </w:r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 не-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проявления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5F02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F5F02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B75513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изменчивости.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ненаследственной изменчивости.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познания на практике; 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2F5F02" w:rsidRPr="00BE3990" w:rsidTr="0090409B">
        <w:tc>
          <w:tcPr>
            <w:tcW w:w="993" w:type="dxa"/>
          </w:tcPr>
          <w:p w:rsidR="002F5F02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4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«Изучение изменчивости у организмов»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изменчивости.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ненаследственной изменчивости.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наки изменчивости организмов на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примере листьев клёна и раковин моллюсков.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5" w:type="dxa"/>
          </w:tcPr>
          <w:p w:rsidR="002F5F02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ости здорового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методы селекции растений, животных и микроорганизмов.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значение селекции и биотехнологии в жизни людей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3C6271" w:rsidRPr="00BE3990" w:rsidTr="0090409B">
        <w:tc>
          <w:tcPr>
            <w:tcW w:w="993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6271" w:rsidRPr="00BE3990" w:rsidRDefault="003C627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3C6271" w:rsidRPr="00BE3990" w:rsidRDefault="003C627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3C6271" w:rsidRPr="00BE3990" w:rsidRDefault="003C6271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3C6271" w:rsidRPr="00BE3990" w:rsidRDefault="003C627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271" w:rsidRPr="00BE3990" w:rsidRDefault="003C627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значение селекции и биотехнологии в жизни людей</w:t>
            </w:r>
          </w:p>
        </w:tc>
        <w:tc>
          <w:tcPr>
            <w:tcW w:w="2975" w:type="dxa"/>
          </w:tcPr>
          <w:p w:rsidR="003C6271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C62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</w:t>
            </w:r>
            <w:r w:rsidR="003C62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3C62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D56C4F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организменном уровне»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вать информационные ресурсы для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проектов и сообщений по материалам темы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D56C4F" w:rsidRPr="00BE3990" w:rsidTr="0090409B">
        <w:tc>
          <w:tcPr>
            <w:tcW w:w="993" w:type="dxa"/>
          </w:tcPr>
          <w:p w:rsidR="00D56C4F" w:rsidRPr="00BE3990" w:rsidRDefault="00D56C4F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56C4F" w:rsidRPr="00BE3990" w:rsidRDefault="00D56C4F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6C4F" w:rsidRPr="00BE3990" w:rsidRDefault="00D56C4F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организменном уровне»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21" w:type="dxa"/>
          </w:tcPr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материалам.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D56C4F" w:rsidRPr="00BE3990" w:rsidRDefault="00D56C4F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D56C4F" w:rsidRPr="00BE3990" w:rsidRDefault="00D56C4F" w:rsidP="00D5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вать информационные ресурсы для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проектов и сообщений по материалам темы</w:t>
            </w:r>
          </w:p>
        </w:tc>
        <w:tc>
          <w:tcPr>
            <w:tcW w:w="2975" w:type="dxa"/>
          </w:tcPr>
          <w:p w:rsidR="00D56C4F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56C4F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D56C4F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безопасного образа </w:t>
            </w:r>
            <w:r w:rsidR="00D56C4F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</w:t>
            </w:r>
          </w:p>
        </w:tc>
      </w:tr>
      <w:tr w:rsidR="00653C67" w:rsidRPr="00BE3990" w:rsidTr="0090409B">
        <w:tc>
          <w:tcPr>
            <w:tcW w:w="993" w:type="dxa"/>
          </w:tcPr>
          <w:p w:rsidR="00653C67" w:rsidRPr="00BE3990" w:rsidRDefault="00B75513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 на Земле в истории естествознания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и результаты опытов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Л. Пастера</w:t>
            </w: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пояснять основные идеи гипотез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 происхождении жизни.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жизни на Земле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основные идеи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гипотез о происхождении жизни Опарина делать выводы на основе сравнения.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Значение фото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синтеза и биоло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круговорота веществ в 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развитии жизни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жизнедеятельности первичных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биологического круговорота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процесс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изменения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существования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044878" w:rsidRPr="00BE3990" w:rsidTr="0090409B">
        <w:tc>
          <w:tcPr>
            <w:tcW w:w="993" w:type="dxa"/>
          </w:tcPr>
          <w:p w:rsidR="00044878" w:rsidRPr="00BE3990" w:rsidRDefault="00044878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 на Земле.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эры в истории Земли.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вести диалог с другими людьми и достигать в нем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взаимопонимания.</w:t>
            </w:r>
          </w:p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878" w:rsidRPr="00BE3990" w:rsidTr="0090409B">
        <w:tc>
          <w:tcPr>
            <w:tcW w:w="993" w:type="dxa"/>
          </w:tcPr>
          <w:p w:rsidR="00044878" w:rsidRPr="00BE3990" w:rsidRDefault="00044878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положения теории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эволюции Ж.-Б. Ламарка.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теории эволюции Ламарка для биологии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несостоятельность законов,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выдвинутых Ламарком, как путей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Чарлз Дарвин об эволюции органического мира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существенные положения теории эволюции Дарвина.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движущие силы эволюции.</w:t>
            </w:r>
          </w:p>
          <w:p w:rsidR="00B75513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объяснять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таты эволюции.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значение трудов Ч. Дарвина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37468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эволюции органического мир</w:t>
            </w:r>
            <w:r w:rsidR="00E1295A" w:rsidRPr="00BE3990">
              <w:rPr>
                <w:rFonts w:ascii="Times New Roman" w:hAnsi="Times New Roman" w:cs="Times New Roman"/>
                <w:sz w:val="24"/>
                <w:szCs w:val="24"/>
              </w:rPr>
              <w:t>. (Синтетическая теория)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основные положения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учения.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популяции в процессах эволюции видов.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E1295A" w:rsidRPr="00BE3990" w:rsidTr="0090409B">
        <w:tc>
          <w:tcPr>
            <w:tcW w:w="993" w:type="dxa"/>
          </w:tcPr>
          <w:p w:rsidR="00E1295A" w:rsidRPr="00BE3990" w:rsidRDefault="00D56C4F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Виды борьбы. УИНЗ</w:t>
            </w:r>
          </w:p>
        </w:tc>
        <w:tc>
          <w:tcPr>
            <w:tcW w:w="3121" w:type="dxa"/>
          </w:tcPr>
          <w:p w:rsidR="00E1295A" w:rsidRPr="00BE3990" w:rsidRDefault="00E1295A" w:rsidP="00E129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и различать виды борьбы за существование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опуляцию как единицу эволюции; важнейшие понятия современной теории эволюции.</w:t>
            </w:r>
          </w:p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Уметь: выделять основные положения эволюционного учения.</w:t>
            </w:r>
          </w:p>
        </w:tc>
        <w:tc>
          <w:tcPr>
            <w:tcW w:w="2976" w:type="dxa"/>
          </w:tcPr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причинно-следственные связи, строить логическое рассуждение</w:t>
            </w:r>
          </w:p>
        </w:tc>
        <w:tc>
          <w:tcPr>
            <w:tcW w:w="2975" w:type="dxa"/>
          </w:tcPr>
          <w:p w:rsidR="00E1295A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дискуссию, оперировать фактами, как доказательства, так и для опровержения существующего мнения</w:t>
            </w:r>
          </w:p>
        </w:tc>
      </w:tr>
      <w:tr w:rsidR="00E1295A" w:rsidRPr="00BE3990" w:rsidTr="0090409B">
        <w:tc>
          <w:tcPr>
            <w:tcW w:w="993" w:type="dxa"/>
          </w:tcPr>
          <w:p w:rsidR="00E1295A" w:rsidRPr="00BE3990" w:rsidRDefault="00E1295A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Естественный отбор. Виды естественного отбора. УИНЗ</w:t>
            </w:r>
          </w:p>
        </w:tc>
        <w:tc>
          <w:tcPr>
            <w:tcW w:w="3121" w:type="dxa"/>
          </w:tcPr>
          <w:p w:rsidR="00E1295A" w:rsidRPr="00BE3990" w:rsidRDefault="00E1295A" w:rsidP="00E129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и различать виды естественного отбора; важнейшие понятия современной теории эволюции.</w:t>
            </w:r>
          </w:p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Уметь: выделять основные положения эволюционного учения</w:t>
            </w:r>
          </w:p>
        </w:tc>
        <w:tc>
          <w:tcPr>
            <w:tcW w:w="2976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причинно-следственные связи, строить логическое рассуждение</w:t>
            </w:r>
          </w:p>
        </w:tc>
        <w:tc>
          <w:tcPr>
            <w:tcW w:w="2975" w:type="dxa"/>
          </w:tcPr>
          <w:p w:rsidR="00E1295A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формирование приспособленности организмов вида к среде обитания.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популяции одного вида, делать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многообразия видов.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формирования новых видов.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ь причины двух типов видообразо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овать и сравнивать примеры видо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образования приведённые в учебнике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процессы дифференциации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 пояснять иллюстра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материал уче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бника, извлекать из него нужную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примеры, служащие доказательством процесса эволюции жизни на Земле.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 доказательства, так и для опровержения существующего мнения</w:t>
            </w:r>
          </w:p>
        </w:tc>
      </w:tr>
      <w:tr w:rsidR="002D21BB" w:rsidRPr="00BE3990" w:rsidTr="0090409B">
        <w:tc>
          <w:tcPr>
            <w:tcW w:w="993" w:type="dxa"/>
          </w:tcPr>
          <w:p w:rsidR="002D21BB" w:rsidRPr="00BE3990" w:rsidRDefault="002D21BB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процессы дифференциации вида.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 пояснять иллюстра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материал уче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бника, извлекать из него нужную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76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примеры, служащие доказательством процесса эволюции жизни на Земле.</w:t>
            </w:r>
          </w:p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D21BB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ения понятий «биологический прогресс» и «биологический регресс».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биологического прогресса.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основных направлений эволюции.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пояснять примеры ароморфоза,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идиоадаптации и общей дегенерации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проявление основных направлений эволюции.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для опровержения существующего мнения.</w:t>
            </w:r>
          </w:p>
        </w:tc>
      </w:tr>
      <w:tr w:rsidR="002D21BB" w:rsidRPr="00BE3990" w:rsidTr="0090409B">
        <w:tc>
          <w:tcPr>
            <w:tcW w:w="993" w:type="dxa"/>
          </w:tcPr>
          <w:p w:rsidR="002D21BB" w:rsidRPr="00BE3990" w:rsidRDefault="003C6271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«биологический прогресс» и «биологический регресс».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биологического прогресса.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основных направлений эволюции.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пояснять примеры ароморфоза,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идиоадаптации и общей дегенерации</w:t>
            </w:r>
          </w:p>
        </w:tc>
        <w:tc>
          <w:tcPr>
            <w:tcW w:w="2976" w:type="dxa"/>
          </w:tcPr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проявление основных направлений эволюции</w:t>
            </w:r>
          </w:p>
        </w:tc>
        <w:tc>
          <w:tcPr>
            <w:tcW w:w="2975" w:type="dxa"/>
          </w:tcPr>
          <w:p w:rsidR="002D21BB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2D21BB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эволюционные преобразования у жив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отных на примере нервной, пищеварительной,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репродуктивной систем.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мнения.</w:t>
            </w:r>
          </w:p>
        </w:tc>
      </w:tr>
      <w:tr w:rsidR="002D21BB" w:rsidRPr="00BE3990" w:rsidTr="0090409B">
        <w:tc>
          <w:tcPr>
            <w:tcW w:w="993" w:type="dxa"/>
          </w:tcPr>
          <w:p w:rsidR="002D21BB" w:rsidRPr="00BE3990" w:rsidRDefault="00D56C4F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эволюционные преобразования репродуктивной системы у растений. Сравнивать типы размножения у растительных организмов.</w:t>
            </w:r>
          </w:p>
        </w:tc>
        <w:tc>
          <w:tcPr>
            <w:tcW w:w="2976" w:type="dxa"/>
          </w:tcPr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975" w:type="dxa"/>
          </w:tcPr>
          <w:p w:rsidR="002D21BB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9F0444" w:rsidRPr="00BE3990" w:rsidTr="0090409B">
        <w:tc>
          <w:tcPr>
            <w:tcW w:w="993" w:type="dxa"/>
          </w:tcPr>
          <w:p w:rsidR="009F0444" w:rsidRPr="00BE3990" w:rsidRDefault="00D56C4F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  <w:p w:rsidR="009F0444" w:rsidRPr="00BE3990" w:rsidRDefault="009F0444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основные закономерности эволюции</w:t>
            </w:r>
          </w:p>
        </w:tc>
        <w:tc>
          <w:tcPr>
            <w:tcW w:w="2976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иллюстративный материал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учебника для доказательства существования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закономерностей процесса эволюции, характеризующих её общую направленность.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наследственных свойств организмов и наличия их изменчивости.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Записывать выводы и наблюдения в таблице.</w:t>
            </w:r>
          </w:p>
        </w:tc>
        <w:tc>
          <w:tcPr>
            <w:tcW w:w="2975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C64AE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="00FC64AE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5</w:t>
            </w:r>
          </w:p>
          <w:p w:rsidR="00B75513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«Приспособлен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ность организмов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 среде обитания»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9F0444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зако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номерности эволюции.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иллюстративный материал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учебника для доказательства существования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закономерностей процесса эволюции, характеризующих её общую направленность.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наследственных свойств организмов и наличия их изменчивости.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Записывать выводы и наблюдения в таблицах.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представитель животного мира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основные особенности предков приматов и гоминид.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приматах и гоминидах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признаки ран-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них гомини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 и человекообразных обезьян на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рисунках учебника.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происхождение человека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особенности организма человека.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 рисунку учебника признаки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сходства с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>троения организма человека и че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ловекообразных обезьян.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стадии антропо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генеза.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рмацию о предшественни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ках и ранних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предках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неоантропа — кроманьонца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как человека современного типа. Называть решающие факторы формирования и развития Человека разумного.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происхождение КУ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вида Чело-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век разумный.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организма человека к среде обитания.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родство рас на конкретных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главный признак, доказывающий единство вида Человек разумный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причины многообразия рас человека.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его влияние на природу Земли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причины влияния человека на биосферу.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результаты влияния человеческой деятельности на биосферу.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полезной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губительной деятельности человека в природе.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природе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происхождения и развития жизни на Земле»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знания,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Выполнять итоговые задания из учебника.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презентации или сообщения об эволюции человека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9F0444" w:rsidRPr="00BE3990" w:rsidTr="0090409B">
        <w:tc>
          <w:tcPr>
            <w:tcW w:w="993" w:type="dxa"/>
          </w:tcPr>
          <w:p w:rsidR="009F0444" w:rsidRPr="00BE3990" w:rsidRDefault="00D56C4F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происхождения и развития жизни на Земле»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9F0444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знания, делать выводы.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Выполнять итоговые задания из учебника.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9F0444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презентации или сообщения об эволюции человека</w:t>
            </w:r>
          </w:p>
        </w:tc>
        <w:tc>
          <w:tcPr>
            <w:tcW w:w="2975" w:type="dxa"/>
          </w:tcPr>
          <w:p w:rsidR="009F0444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B75513" w:rsidRPr="00BE3990" w:rsidRDefault="0037468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признаки сред жизни на Земле.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признаки организмов —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обитателей этих сред жизни.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приспособленности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к среде их обитания.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Распознавать и характеризовать экологические факторы среды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мнения.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среды на организмы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зако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номерности действия факторов среды на организмы.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примеры факторов среды.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экологические группы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сезонных перестроек жизнедеятельности у животных и растений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вать действие факторов на орга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низмы по рисункам учебника.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</w:t>
            </w:r>
          </w:p>
          <w:p w:rsidR="00B75513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действию факто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ров среды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адаптаций 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необходимые условия возникновения и поддержания адаптаций.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связи в природе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и характеризовать типы биотиче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ских связей.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взаимодействия видов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организмов: мутуализм, симбиоз, паразитизм,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хищничество, конкуренция, приводить 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примеры. Объяснять значение биотических связей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трофических связей.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свойства популяции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как группы особей одного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и характеризовать примеры терри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ториальных, пищевых и половых отношений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между особями в популяции.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территориальное поведение особей популяции.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рисунка учебника, иллюстрирующего свойства популяций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проявление демографических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популяции в природе.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колебания численности и плотности популяции.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«численность популяции»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«плотность популяции»,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— биогеоценоз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природного сообщества.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понятия «биотоп».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«биогеоценоз» и «биоценоз».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 конкретных примерах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средооразующую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роль видов в биоценозе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биосфера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биосферу как глобальную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экосистему.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в процессе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круговорота веществ и </w:t>
            </w:r>
            <w:proofErr w:type="gram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потоке</w:t>
            </w:r>
            <w:proofErr w:type="gram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в экосистемах.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биологического разнообразия для сохранения 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роль В.И. Вернадского в развитии учения о биосфере.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пояснять содержание рисунков учебника. Выделять, объяснять и сравнивать существенные признаки природного сообщества как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экосистемы или биогеоценоза.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3C627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и характеризовать процесс смены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биогеоценозов.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первичных и вторичных сукцессий, сравнивать 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между собой,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Обосновывать роль круговорота веществ</w:t>
            </w:r>
          </w:p>
          <w:p w:rsidR="00B75513" w:rsidRPr="00BE3990" w:rsidRDefault="0031110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экосисте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мной</w:t>
            </w:r>
            <w:proofErr w:type="spellEnd"/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 в устой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чивом развитии 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процессы смены экосистем на примерах природы родного края</w:t>
            </w: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(экосистем) 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характеризовать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и свойства водных, наземных экосистем и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причины неустойчивости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природе; понимание основных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B75513" w:rsidRPr="00BE3990" w:rsidTr="0090409B">
        <w:tc>
          <w:tcPr>
            <w:tcW w:w="993" w:type="dxa"/>
          </w:tcPr>
          <w:p w:rsidR="00B75513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видов — участников круговорота веществ в экосистемах.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понятия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«сопряженная численность видов в экосистеме» и «цикличность»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экосистем.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247C35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Понимание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окружающей среде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 Охрана природы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эколо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истощения при-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биологического разнообразия.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экологические проблемы своего региона и биосферы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47C35" w:rsidRPr="00BE3990" w:rsidRDefault="00247C35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6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«Оценка качества окружающей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эколо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истощения при-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биологического разнообразия.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экологические проблемы своего региона и биосферы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необходимость защиты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соблюдения правил отношения к живой и неживой природе.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безопасного образа жизни; признание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по теме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 «Закономерности взаимоотношений организмов и среды»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теме 5.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работе учёных по сохранению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редких и исчезающих видов животных и растений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по теме.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взаимоотношений организмов и среды»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теме 5.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работе учёных по сохранению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редких и исчезающих видов животных и растений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за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9 класса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итоговые вопросы по темам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проблемные вопросы по материалам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учащимися работы над ошибками для 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внесения корректив в усваиваемые знания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темам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DC29D7" w:rsidRPr="00BE3990" w:rsidRDefault="00247C35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9D7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976" w:type="dxa"/>
          </w:tcPr>
          <w:p w:rsidR="00247C35" w:rsidRPr="00BE3990" w:rsidRDefault="00DC29D7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C29D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F13E7A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976" w:type="dxa"/>
          </w:tcPr>
          <w:p w:rsidR="00247C35" w:rsidRPr="00BE3990" w:rsidRDefault="00DC29D7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C29D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3C6271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976" w:type="dxa"/>
          </w:tcPr>
          <w:p w:rsidR="00247C35" w:rsidRPr="00BE3990" w:rsidRDefault="00DC29D7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C29D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247C35" w:rsidRPr="00BE3990" w:rsidTr="0090409B">
        <w:tc>
          <w:tcPr>
            <w:tcW w:w="993" w:type="dxa"/>
          </w:tcPr>
          <w:p w:rsidR="00247C35" w:rsidRPr="00BE3990" w:rsidRDefault="00247C35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C627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3121" w:type="dxa"/>
          </w:tcPr>
          <w:p w:rsidR="00DC29D7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темам</w:t>
            </w:r>
          </w:p>
          <w:p w:rsidR="00247C35" w:rsidRPr="00BE3990" w:rsidRDefault="00DC29D7" w:rsidP="00DC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247C35" w:rsidRPr="00BE3990" w:rsidRDefault="00DC29D7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C29D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</w:tbl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тексте программы используется система сокращений: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УЗИРУ – урок закрепления и развития умений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УИНЗ – урок изучения новых знаний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 – урок контроля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УОСЗ – урок обобщения и систематизации знаний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 – комбинированный урок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F4F97" w:rsidRPr="00BE3990" w:rsidSect="004227B4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77" w:rsidRDefault="00A12777">
      <w:pPr>
        <w:spacing w:after="0" w:line="240" w:lineRule="auto"/>
      </w:pPr>
      <w:r>
        <w:separator/>
      </w:r>
    </w:p>
  </w:endnote>
  <w:endnote w:type="continuationSeparator" w:id="0">
    <w:p w:rsidR="00A12777" w:rsidRDefault="00A1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A4" w:rsidRDefault="000361A4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61A4" w:rsidRDefault="000361A4" w:rsidP="00446ED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A4" w:rsidRDefault="000361A4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C7E82">
      <w:rPr>
        <w:rStyle w:val="af2"/>
        <w:noProof/>
      </w:rPr>
      <w:t>4</w:t>
    </w:r>
    <w:r>
      <w:rPr>
        <w:rStyle w:val="af2"/>
      </w:rPr>
      <w:fldChar w:fldCharType="end"/>
    </w:r>
  </w:p>
  <w:p w:rsidR="000361A4" w:rsidRDefault="000361A4" w:rsidP="00446ED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77" w:rsidRDefault="00A12777">
      <w:pPr>
        <w:spacing w:after="0" w:line="240" w:lineRule="auto"/>
      </w:pPr>
      <w:r>
        <w:separator/>
      </w:r>
    </w:p>
  </w:footnote>
  <w:footnote w:type="continuationSeparator" w:id="0">
    <w:p w:rsidR="00A12777" w:rsidRDefault="00A1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1FE2731"/>
    <w:multiLevelType w:val="hybridMultilevel"/>
    <w:tmpl w:val="5A4CA0D4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56C3B"/>
    <w:multiLevelType w:val="hybridMultilevel"/>
    <w:tmpl w:val="56F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E4629"/>
    <w:multiLevelType w:val="multilevel"/>
    <w:tmpl w:val="C93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97D9C"/>
    <w:multiLevelType w:val="hybridMultilevel"/>
    <w:tmpl w:val="F084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9667A"/>
    <w:multiLevelType w:val="hybridMultilevel"/>
    <w:tmpl w:val="66E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22"/>
  </w:num>
  <w:num w:numId="9">
    <w:abstractNumId w:val="20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5"/>
  </w:num>
  <w:num w:numId="13">
    <w:abstractNumId w:val="14"/>
  </w:num>
  <w:num w:numId="14">
    <w:abstractNumId w:val="34"/>
  </w:num>
  <w:num w:numId="15">
    <w:abstractNumId w:val="32"/>
  </w:num>
  <w:num w:numId="16">
    <w:abstractNumId w:val="23"/>
  </w:num>
  <w:num w:numId="17">
    <w:abstractNumId w:val="16"/>
  </w:num>
  <w:num w:numId="18">
    <w:abstractNumId w:val="15"/>
  </w:num>
  <w:num w:numId="19">
    <w:abstractNumId w:val="12"/>
  </w:num>
  <w:num w:numId="20">
    <w:abstractNumId w:val="29"/>
  </w:num>
  <w:num w:numId="21">
    <w:abstractNumId w:val="19"/>
  </w:num>
  <w:num w:numId="22">
    <w:abstractNumId w:val="13"/>
  </w:num>
  <w:num w:numId="23">
    <w:abstractNumId w:val="9"/>
  </w:num>
  <w:num w:numId="24">
    <w:abstractNumId w:val="27"/>
  </w:num>
  <w:num w:numId="25">
    <w:abstractNumId w:val="25"/>
  </w:num>
  <w:num w:numId="26">
    <w:abstractNumId w:val="26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30"/>
  </w:num>
  <w:num w:numId="32">
    <w:abstractNumId w:val="3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D1"/>
    <w:rsid w:val="00005DC2"/>
    <w:rsid w:val="00012F89"/>
    <w:rsid w:val="000361A4"/>
    <w:rsid w:val="000372B3"/>
    <w:rsid w:val="00044878"/>
    <w:rsid w:val="000518ED"/>
    <w:rsid w:val="00054C8C"/>
    <w:rsid w:val="000665EB"/>
    <w:rsid w:val="0007331A"/>
    <w:rsid w:val="00077A79"/>
    <w:rsid w:val="000A1725"/>
    <w:rsid w:val="000A30CA"/>
    <w:rsid w:val="000B4061"/>
    <w:rsid w:val="000C0FE8"/>
    <w:rsid w:val="000F4A44"/>
    <w:rsid w:val="0010071A"/>
    <w:rsid w:val="00101F13"/>
    <w:rsid w:val="001317A1"/>
    <w:rsid w:val="001370E5"/>
    <w:rsid w:val="0018510C"/>
    <w:rsid w:val="00207FE0"/>
    <w:rsid w:val="00247C35"/>
    <w:rsid w:val="002958A9"/>
    <w:rsid w:val="002B29F4"/>
    <w:rsid w:val="002D21BB"/>
    <w:rsid w:val="002D4262"/>
    <w:rsid w:val="002D7E71"/>
    <w:rsid w:val="002F5F02"/>
    <w:rsid w:val="00311101"/>
    <w:rsid w:val="00327FF6"/>
    <w:rsid w:val="00346A17"/>
    <w:rsid w:val="0035381A"/>
    <w:rsid w:val="00361B38"/>
    <w:rsid w:val="00374681"/>
    <w:rsid w:val="003A7FD4"/>
    <w:rsid w:val="003C6271"/>
    <w:rsid w:val="003D75FF"/>
    <w:rsid w:val="003E1EDA"/>
    <w:rsid w:val="0040066C"/>
    <w:rsid w:val="004037A4"/>
    <w:rsid w:val="004043B7"/>
    <w:rsid w:val="004227B4"/>
    <w:rsid w:val="00446582"/>
    <w:rsid w:val="0044698A"/>
    <w:rsid w:val="00446ED5"/>
    <w:rsid w:val="0045472F"/>
    <w:rsid w:val="00466661"/>
    <w:rsid w:val="00481AC2"/>
    <w:rsid w:val="004C0109"/>
    <w:rsid w:val="004D266C"/>
    <w:rsid w:val="004D517C"/>
    <w:rsid w:val="004E2919"/>
    <w:rsid w:val="00510B26"/>
    <w:rsid w:val="00521908"/>
    <w:rsid w:val="00531043"/>
    <w:rsid w:val="005357C8"/>
    <w:rsid w:val="0054604F"/>
    <w:rsid w:val="005678B9"/>
    <w:rsid w:val="005B1E19"/>
    <w:rsid w:val="005C16CC"/>
    <w:rsid w:val="005D3061"/>
    <w:rsid w:val="006024A7"/>
    <w:rsid w:val="00653C67"/>
    <w:rsid w:val="00670AD2"/>
    <w:rsid w:val="00686BBD"/>
    <w:rsid w:val="00686CC2"/>
    <w:rsid w:val="00695A4B"/>
    <w:rsid w:val="006B1192"/>
    <w:rsid w:val="006B2A88"/>
    <w:rsid w:val="006B7E89"/>
    <w:rsid w:val="00753B19"/>
    <w:rsid w:val="007C5D7D"/>
    <w:rsid w:val="00825507"/>
    <w:rsid w:val="00834D39"/>
    <w:rsid w:val="00850019"/>
    <w:rsid w:val="00853470"/>
    <w:rsid w:val="00875926"/>
    <w:rsid w:val="008F586E"/>
    <w:rsid w:val="0090409B"/>
    <w:rsid w:val="009553BB"/>
    <w:rsid w:val="0099369E"/>
    <w:rsid w:val="009958C1"/>
    <w:rsid w:val="009A324C"/>
    <w:rsid w:val="009A67A5"/>
    <w:rsid w:val="009B47A9"/>
    <w:rsid w:val="009C692A"/>
    <w:rsid w:val="009E00C0"/>
    <w:rsid w:val="009F0444"/>
    <w:rsid w:val="009F6526"/>
    <w:rsid w:val="00A12777"/>
    <w:rsid w:val="00A3357A"/>
    <w:rsid w:val="00A56B8D"/>
    <w:rsid w:val="00A97BE2"/>
    <w:rsid w:val="00AB0520"/>
    <w:rsid w:val="00AC286D"/>
    <w:rsid w:val="00AF5D86"/>
    <w:rsid w:val="00B31C1B"/>
    <w:rsid w:val="00B37993"/>
    <w:rsid w:val="00B75513"/>
    <w:rsid w:val="00BA56D1"/>
    <w:rsid w:val="00BB063D"/>
    <w:rsid w:val="00BE3990"/>
    <w:rsid w:val="00C31F4C"/>
    <w:rsid w:val="00C469CF"/>
    <w:rsid w:val="00C63CDF"/>
    <w:rsid w:val="00CC4ECB"/>
    <w:rsid w:val="00CC53B5"/>
    <w:rsid w:val="00CF6F9B"/>
    <w:rsid w:val="00D101A0"/>
    <w:rsid w:val="00D54DB8"/>
    <w:rsid w:val="00D56C4F"/>
    <w:rsid w:val="00D60124"/>
    <w:rsid w:val="00DA4762"/>
    <w:rsid w:val="00DC29D7"/>
    <w:rsid w:val="00DD0114"/>
    <w:rsid w:val="00DD7E4A"/>
    <w:rsid w:val="00E1295A"/>
    <w:rsid w:val="00E2359E"/>
    <w:rsid w:val="00E247B3"/>
    <w:rsid w:val="00E33BFC"/>
    <w:rsid w:val="00E33FE2"/>
    <w:rsid w:val="00E4438C"/>
    <w:rsid w:val="00E90010"/>
    <w:rsid w:val="00E93844"/>
    <w:rsid w:val="00EB6C03"/>
    <w:rsid w:val="00EC7E82"/>
    <w:rsid w:val="00F13E7A"/>
    <w:rsid w:val="00F35A4E"/>
    <w:rsid w:val="00F821A1"/>
    <w:rsid w:val="00F87399"/>
    <w:rsid w:val="00FC64AE"/>
    <w:rsid w:val="00FD2E8B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c0c6">
    <w:name w:val="c0 c6"/>
    <w:basedOn w:val="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3">
    <w:name w:val="c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"/>
  </w:style>
  <w:style w:type="paragraph" w:styleId="aa">
    <w:name w:val="List Paragraph"/>
    <w:basedOn w:val="a"/>
    <w:qFormat/>
    <w:rsid w:val="00BA56D1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FontStyle86">
    <w:name w:val="Font Style86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BA56D1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BA56D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0071A"/>
  </w:style>
  <w:style w:type="paragraph" w:styleId="ab">
    <w:name w:val="Balloon Text"/>
    <w:basedOn w:val="a"/>
    <w:link w:val="ac"/>
    <w:semiHidden/>
    <w:unhideWhenUsed/>
    <w:rsid w:val="0010071A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10071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header"/>
    <w:basedOn w:val="a"/>
    <w:link w:val="ae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e">
    <w:name w:val="Верхний колонтитул Знак"/>
    <w:link w:val="ad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0">
    <w:name w:val="Нижний колонтитул Знак"/>
    <w:link w:val="af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character" w:styleId="af1">
    <w:name w:val="Hyperlink"/>
    <w:unhideWhenUsed/>
    <w:rsid w:val="0010071A"/>
    <w:rPr>
      <w:color w:val="0000FF"/>
      <w:u w:val="single"/>
    </w:rPr>
  </w:style>
  <w:style w:type="character" w:styleId="af2">
    <w:name w:val="page number"/>
    <w:rsid w:val="002D4262"/>
  </w:style>
  <w:style w:type="paragraph" w:styleId="af3">
    <w:name w:val="Normal (Web)"/>
    <w:basedOn w:val="a"/>
    <w:uiPriority w:val="99"/>
    <w:unhideWhenUsed/>
    <w:rsid w:val="001370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10988</Words>
  <Characters>62635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User</cp:lastModifiedBy>
  <cp:revision>29</cp:revision>
  <cp:lastPrinted>2023-10-04T10:05:00Z</cp:lastPrinted>
  <dcterms:created xsi:type="dcterms:W3CDTF">2016-08-25T16:01:00Z</dcterms:created>
  <dcterms:modified xsi:type="dcterms:W3CDTF">2023-10-06T10:38:00Z</dcterms:modified>
</cp:coreProperties>
</file>