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61" w:rsidRPr="00363F67" w:rsidRDefault="00A73399" w:rsidP="00B10EC0">
      <w:pPr>
        <w:ind w:left="-851"/>
        <w:jc w:val="center"/>
        <w:rPr>
          <w:lang w:val="ru-RU"/>
        </w:rPr>
        <w:sectPr w:rsidR="009F5C61" w:rsidRPr="00363F67" w:rsidSect="00A73399">
          <w:pgSz w:w="16383" w:h="11906" w:orient="landscape"/>
          <w:pgMar w:top="284" w:right="142" w:bottom="850" w:left="1134" w:header="720" w:footer="720" w:gutter="0"/>
          <w:cols w:space="720"/>
          <w:docGrid w:linePitch="299"/>
        </w:sectPr>
      </w:pPr>
      <w:bookmarkStart w:id="0" w:name="block-35782559"/>
      <w:r>
        <w:rPr>
          <w:noProof/>
          <w:lang w:val="ru-RU" w:eastAsia="ru-RU"/>
        </w:rPr>
        <w:drawing>
          <wp:inline distT="0" distB="0" distL="0" distR="0" wp14:anchorId="06148E06">
            <wp:extent cx="9872839" cy="7181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642" cy="71846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F5C61" w:rsidRPr="00363F67" w:rsidRDefault="007B2225">
      <w:pPr>
        <w:spacing w:after="0" w:line="264" w:lineRule="auto"/>
        <w:ind w:left="120"/>
        <w:jc w:val="both"/>
        <w:rPr>
          <w:lang w:val="ru-RU"/>
        </w:rPr>
      </w:pPr>
      <w:bookmarkStart w:id="2" w:name="block-35782560"/>
      <w:bookmarkEnd w:id="0"/>
      <w:r w:rsidRPr="00363F6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5C61" w:rsidRPr="00363F67" w:rsidRDefault="009F5C61">
      <w:pPr>
        <w:spacing w:after="0" w:line="264" w:lineRule="auto"/>
        <w:ind w:left="120"/>
        <w:jc w:val="both"/>
        <w:rPr>
          <w:lang w:val="ru-RU"/>
        </w:rPr>
      </w:pP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атомно-молекулярного учения как основы всего естествознания;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Периодического закона Д. И. Менделеева как основного закона химии;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учения о строении атома и химической связи;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представлений об электролитической диссоциации веществ в растворах.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363F67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bookmarkStart w:id="3" w:name="9012e5c9-2e66-40e9-9799-caf6f2595164"/>
      <w:r w:rsidRPr="00363F67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для изучения химии на уровне основного общего образования, составляет </w:t>
      </w:r>
      <w:r w:rsidR="00DE32A6">
        <w:rPr>
          <w:rFonts w:ascii="Times New Roman" w:hAnsi="Times New Roman"/>
          <w:color w:val="000000"/>
          <w:sz w:val="28"/>
          <w:lang w:val="ru-RU"/>
        </w:rPr>
        <w:t xml:space="preserve">в 9 классе </w:t>
      </w:r>
      <w:r w:rsidRPr="00363F67">
        <w:rPr>
          <w:rFonts w:ascii="Times New Roman" w:hAnsi="Times New Roman"/>
          <w:color w:val="000000"/>
          <w:sz w:val="28"/>
          <w:lang w:val="ru-RU"/>
        </w:rPr>
        <w:t>68 часов (2 часа в неделю).</w:t>
      </w:r>
      <w:bookmarkEnd w:id="3"/>
    </w:p>
    <w:p w:rsidR="009F5C61" w:rsidRPr="00363F67" w:rsidRDefault="009F5C61">
      <w:pPr>
        <w:spacing w:after="0" w:line="264" w:lineRule="auto"/>
        <w:ind w:left="120"/>
        <w:jc w:val="both"/>
        <w:rPr>
          <w:lang w:val="ru-RU"/>
        </w:rPr>
      </w:pPr>
    </w:p>
    <w:p w:rsidR="009F5C61" w:rsidRPr="00363F67" w:rsidRDefault="009F5C61">
      <w:pPr>
        <w:spacing w:after="0" w:line="264" w:lineRule="auto"/>
        <w:ind w:left="120"/>
        <w:jc w:val="both"/>
        <w:rPr>
          <w:lang w:val="ru-RU"/>
        </w:rPr>
      </w:pPr>
    </w:p>
    <w:p w:rsidR="009F5C61" w:rsidRPr="00363F67" w:rsidRDefault="009F5C61">
      <w:pPr>
        <w:rPr>
          <w:lang w:val="ru-RU"/>
        </w:rPr>
        <w:sectPr w:rsidR="009F5C61" w:rsidRPr="00363F67">
          <w:pgSz w:w="11906" w:h="16383"/>
          <w:pgMar w:top="1134" w:right="850" w:bottom="1134" w:left="1701" w:header="720" w:footer="720" w:gutter="0"/>
          <w:cols w:space="720"/>
        </w:sectPr>
      </w:pPr>
    </w:p>
    <w:p w:rsidR="009F5C61" w:rsidRPr="00363F67" w:rsidRDefault="007B2225">
      <w:pPr>
        <w:spacing w:after="0" w:line="264" w:lineRule="auto"/>
        <w:ind w:left="120"/>
        <w:jc w:val="both"/>
        <w:rPr>
          <w:lang w:val="ru-RU"/>
        </w:rPr>
      </w:pPr>
      <w:bookmarkStart w:id="4" w:name="block-35782561"/>
      <w:bookmarkEnd w:id="2"/>
      <w:r w:rsidRPr="00363F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5C61" w:rsidRPr="00363F67" w:rsidRDefault="009F5C61">
      <w:pPr>
        <w:spacing w:after="0" w:line="264" w:lineRule="auto"/>
        <w:ind w:left="120"/>
        <w:jc w:val="both"/>
        <w:rPr>
          <w:lang w:val="ru-RU"/>
        </w:rPr>
      </w:pP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-восстановительные реакции, электронный баланс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-восстановительной реакции. Составление уравнений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>-восстановительных реакций с использованием метода электронного баланса.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Теория электролитической диссоциации. Электролиты и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</w:t>
      </w: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>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Хлороводород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. Соляная кислота, химические свойства, получение, применение. Действие хлора и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хлороводорода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 на организм человека. Важнейшие хлориды и их нахождение в природе.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363F6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</w:t>
      </w: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>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363F67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363F67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363F67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363F67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</w:t>
      </w: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>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363F6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63F67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i/>
          <w:color w:val="000000"/>
          <w:sz w:val="28"/>
          <w:lang w:val="ru-RU"/>
        </w:rPr>
        <w:lastRenderedPageBreak/>
        <w:t>Химический эксперимент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363F67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363F67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363F67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63F67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363F67">
        <w:rPr>
          <w:rFonts w:ascii="Times New Roman" w:hAnsi="Times New Roman"/>
          <w:b/>
          <w:i/>
          <w:color w:val="000000"/>
          <w:sz w:val="28"/>
          <w:lang w:val="ru-RU"/>
        </w:rPr>
        <w:t xml:space="preserve"> связи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9F5C61" w:rsidRPr="00363F67" w:rsidRDefault="009F5C61">
      <w:pPr>
        <w:rPr>
          <w:lang w:val="ru-RU"/>
        </w:rPr>
        <w:sectPr w:rsidR="009F5C61" w:rsidRPr="00363F67">
          <w:pgSz w:w="11906" w:h="16383"/>
          <w:pgMar w:top="1134" w:right="850" w:bottom="1134" w:left="1701" w:header="720" w:footer="720" w:gutter="0"/>
          <w:cols w:space="720"/>
        </w:sectPr>
      </w:pPr>
    </w:p>
    <w:p w:rsidR="009F5C61" w:rsidRPr="00363F67" w:rsidRDefault="007B2225">
      <w:pPr>
        <w:spacing w:after="0" w:line="264" w:lineRule="auto"/>
        <w:ind w:left="120"/>
        <w:jc w:val="both"/>
        <w:rPr>
          <w:lang w:val="ru-RU"/>
        </w:rPr>
      </w:pPr>
      <w:bookmarkStart w:id="5" w:name="block-35782563"/>
      <w:bookmarkEnd w:id="4"/>
      <w:r w:rsidRPr="00363F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9F5C61" w:rsidRPr="00363F67" w:rsidRDefault="009F5C61">
      <w:pPr>
        <w:spacing w:after="0" w:line="264" w:lineRule="auto"/>
        <w:ind w:left="120"/>
        <w:jc w:val="both"/>
        <w:rPr>
          <w:lang w:val="ru-RU"/>
        </w:rPr>
      </w:pP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363F67">
        <w:rPr>
          <w:rFonts w:ascii="Times New Roman" w:hAnsi="Times New Roman"/>
          <w:color w:val="000000"/>
          <w:sz w:val="28"/>
          <w:lang w:val="ru-RU"/>
        </w:rPr>
        <w:t>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учебноисследовательской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363F67">
        <w:rPr>
          <w:rFonts w:ascii="Times New Roman" w:hAnsi="Times New Roman"/>
          <w:color w:val="000000"/>
          <w:sz w:val="28"/>
          <w:lang w:val="ru-RU"/>
        </w:rPr>
        <w:t>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363F6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363F67">
        <w:rPr>
          <w:rFonts w:ascii="Times New Roman" w:hAnsi="Times New Roman"/>
          <w:color w:val="000000"/>
          <w:sz w:val="28"/>
          <w:lang w:val="ru-RU"/>
        </w:rPr>
        <w:t>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В составе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>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63F67">
        <w:rPr>
          <w:rFonts w:ascii="Times New Roman" w:hAnsi="Times New Roman"/>
          <w:color w:val="000000"/>
          <w:sz w:val="28"/>
          <w:lang w:val="ru-RU"/>
        </w:rPr>
        <w:t>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9F5C61" w:rsidRPr="00363F67" w:rsidRDefault="007B2225">
      <w:pPr>
        <w:spacing w:after="0" w:line="264" w:lineRule="auto"/>
        <w:ind w:firstLine="600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63F67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363F67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 xml:space="preserve">, электролитическая диссоциация, реакции ионного обмена, катализатор, химическое равновесие, обратимые и необратимые реакции,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>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</w:t>
      </w:r>
      <w:r w:rsidRPr="00363F67">
        <w:rPr>
          <w:rFonts w:ascii="Times New Roman" w:hAnsi="Times New Roman"/>
          <w:color w:val="000000"/>
          <w:sz w:val="28"/>
          <w:lang w:val="ru-RU"/>
        </w:rPr>
        <w:lastRenderedPageBreak/>
        <w:t>пределах малых периодов и главных подгрупп с учётом строения их атомов;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</w:t>
      </w:r>
      <w:proofErr w:type="spellStart"/>
      <w:r w:rsidRPr="00363F67">
        <w:rPr>
          <w:rFonts w:ascii="Times New Roman" w:hAnsi="Times New Roman"/>
          <w:color w:val="000000"/>
          <w:sz w:val="28"/>
          <w:lang w:val="ru-RU"/>
        </w:rPr>
        <w:t>окислительно</w:t>
      </w:r>
      <w:proofErr w:type="spellEnd"/>
      <w:r w:rsidRPr="00363F67">
        <w:rPr>
          <w:rFonts w:ascii="Times New Roman" w:hAnsi="Times New Roman"/>
          <w:color w:val="000000"/>
          <w:sz w:val="28"/>
          <w:lang w:val="ru-RU"/>
        </w:rPr>
        <w:t>-восстановительных реакций посредством составления электронного баланса этих реакций;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9F5C61" w:rsidRPr="00363F67" w:rsidRDefault="007B222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63F67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:rsidR="009F5C61" w:rsidRPr="00E3675B" w:rsidRDefault="007B2225" w:rsidP="00E3675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  <w:sectPr w:rsidR="009F5C61" w:rsidRPr="00E3675B">
          <w:pgSz w:w="11906" w:h="16383"/>
          <w:pgMar w:top="1134" w:right="850" w:bottom="1134" w:left="1701" w:header="720" w:footer="720" w:gutter="0"/>
          <w:cols w:space="720"/>
        </w:sectPr>
      </w:pPr>
      <w:r w:rsidRPr="00363F67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:rsidR="009B2F12" w:rsidRDefault="007B2225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35782558"/>
      <w:bookmarkEnd w:id="5"/>
      <w:r w:rsidRPr="00255C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9B2F12"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</w:t>
      </w:r>
    </w:p>
    <w:p w:rsidR="009F5C61" w:rsidRDefault="009F5C6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9F5C6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5C61" w:rsidRDefault="009F5C6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C61" w:rsidRDefault="009F5C6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C61" w:rsidRDefault="009F5C61">
            <w:pPr>
              <w:spacing w:after="0"/>
              <w:ind w:left="135"/>
            </w:pPr>
          </w:p>
        </w:tc>
      </w:tr>
      <w:tr w:rsidR="009F5C6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C61" w:rsidRDefault="009F5C6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C61" w:rsidRDefault="009F5C61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C61" w:rsidRDefault="009F5C61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C61" w:rsidRDefault="009F5C61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F5C61" w:rsidRDefault="009F5C6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5C61" w:rsidRDefault="009F5C61"/>
        </w:tc>
      </w:tr>
      <w:tr w:rsidR="009F5C61" w:rsidRPr="00A73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F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закономерности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C61" w:rsidRDefault="009F5C61"/>
        </w:tc>
      </w:tr>
      <w:tr w:rsidR="009F5C61" w:rsidRPr="00A73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F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Углерод и 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C61" w:rsidRDefault="009F5C61"/>
        </w:tc>
      </w:tr>
      <w:tr w:rsidR="009F5C61" w:rsidRPr="00A73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F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C61" w:rsidRDefault="009F5C61"/>
        </w:tc>
      </w:tr>
      <w:tr w:rsidR="009F5C61" w:rsidRPr="00A733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63F6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9F5C61" w:rsidRPr="00A7339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5C61" w:rsidRDefault="009F5C61"/>
        </w:tc>
      </w:tr>
      <w:tr w:rsidR="009F5C61" w:rsidRPr="00A7339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9F5C61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3F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9F5C6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5C61" w:rsidRPr="00363F67" w:rsidRDefault="007B2225">
            <w:pPr>
              <w:spacing w:after="0"/>
              <w:ind w:left="135"/>
              <w:rPr>
                <w:lang w:val="ru-RU"/>
              </w:rPr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 w:rsidRPr="00363F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9F5C61" w:rsidRDefault="007B22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F5C61" w:rsidRDefault="009F5C61"/>
        </w:tc>
      </w:tr>
    </w:tbl>
    <w:p w:rsidR="009F5C61" w:rsidRDefault="009F5C61">
      <w:pPr>
        <w:sectPr w:rsidR="009F5C6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2F12" w:rsidRDefault="009B2F1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0" w:name="block-35782562"/>
      <w:bookmarkEnd w:id="9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F5C61" w:rsidRDefault="009F5C61" w:rsidP="007C0D81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826125" w:rsidRPr="00826125" w:rsidTr="000A13FD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изучения </w:t>
            </w:r>
          </w:p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цифровые образовательные ресурсы </w:t>
            </w:r>
          </w:p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826125" w:rsidRPr="00826125" w:rsidTr="000A13F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125" w:rsidRPr="00826125" w:rsidRDefault="00826125" w:rsidP="00826125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125" w:rsidRPr="00826125" w:rsidRDefault="00826125" w:rsidP="00826125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Контрольные работы </w:t>
            </w:r>
          </w:p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Практические работы </w:t>
            </w:r>
          </w:p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125" w:rsidRPr="00826125" w:rsidRDefault="00826125" w:rsidP="00826125">
            <w:pPr>
              <w:spacing w:after="160" w:line="259" w:lineRule="auto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26125" w:rsidRPr="00826125" w:rsidRDefault="00826125" w:rsidP="00826125">
            <w:pPr>
              <w:spacing w:after="160" w:line="259" w:lineRule="auto"/>
              <w:rPr>
                <w:lang w:val="ru-RU"/>
              </w:rPr>
            </w:pPr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https://m.edsoo.ru/00adb59e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сентября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https://m.edsoo.ru/00adb6b6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сентября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https://m.edsoo.ru/00adb7e2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сентября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https://m.edsoo.ru/00adbac6</w:t>
              </w:r>
            </w:hyperlink>
          </w:p>
        </w:tc>
      </w:tr>
      <w:tr w:rsidR="00826125" w:rsidRPr="00826125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сентября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сентября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https://m.edsoo.ru/00adbcb0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сентября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https://m.edsoo.ru/00adbe9a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равновесии. Факторы, влияющие на скорость химической реакции и положение 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сентября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https://m.edsoo.ru/00adc28c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proofErr w:type="spellStart"/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</w:t>
            </w:r>
            <w:proofErr w:type="spellEnd"/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https://m.edsoo.ru/00adcade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октября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https://m.edsoo.ru/00adcd68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https://m.edsoo.ru/00add448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октября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https://m.edsoo.ru/00add5d8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октября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https://m.edsoo.ru/00add8b2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октября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https://m.edsoo.ru/00add9d4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октября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https://m.edsoo.ru/00addd12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октября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https://m.edsoo.ru/00addbfa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https://m.edsoo.ru/00addec0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ноября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https://m.edsoo.ru/00addfe2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proofErr w:type="spellStart"/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</w:t>
            </w:r>
            <w:proofErr w:type="spellEnd"/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. Соляная кислота, 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ноября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https://m.edsoo.ru/00ade104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</w:t>
            </w: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 неделя </w:t>
            </w: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ноября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https://m.edsoo.ru/00ade348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ноября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https://m.edsoo.ru/00ade488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ноября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https://m.edsoo.ru/00ade64a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 ноября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https://m.edsoo.ru/00ade64a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 ноября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https://m.edsoo.ru/00ade802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декабря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https://m.edsoo.ru/00adea28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декабря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https://m.edsoo.ru/00adec8a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декабря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https://m.edsoo.ru/00adec8a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элементов 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декабря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https://m.edsoo.ru/00adeea6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Аммиак, его физические и химические свойства, получение и </w:t>
            </w: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декабря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https://m.edsoo.ru/00adf004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декабря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https://m.edsoo.ru/00adf180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декабря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https://m.edsoo.ru/00adf306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декабря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https://m.edsoo.ru/00adf518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января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https://m.edsoo.ru/00adf68a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января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https://m.edsoo.ru/00adfc20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января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https://m.edsoo.ru/00adfd9c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января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https://m.edsoo.ru/00adfebe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 января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https://m.edsoo.ru/00ae006c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Качественная реакция на карбонат-</w:t>
            </w: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 января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https://m.edsoo.ru/00ae027e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февраля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https://m.edsoo.ru/00ae054e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февраля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https://m.edsoo.ru/00ae080a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февраля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https://m.edsoo.ru/00ae0bf2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февраля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https://m.edsoo.ru/00ae0e18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февраля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https://m.edsoo.ru/00ae103e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февраля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https://m.edsoo.ru/00ae1156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февраля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https://m.edsoo.ru/00ae1156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февраля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https://m.edsoo.ru/00ae1278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неделя </w:t>
            </w: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марта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2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https://m.edsoo.ru/00ae14b2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марта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https://m.edsoo.ru/00ae14b2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https://m.edsoo.ru/00ae15e8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марта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https://m.edsoo.ru/00ae15e8</w:t>
              </w:r>
            </w:hyperlink>
          </w:p>
        </w:tc>
      </w:tr>
      <w:tr w:rsidR="00826125" w:rsidRPr="00826125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марта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https://m.edsoo.ru/00ae1886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https://m.edsoo.ru/00ae1ae8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https://m.edsoo.ru/00ae1c64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https://m.edsoo.ru/00ae1c64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https://m.edsoo.ru/00ae1d86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https://m.edsoo.ru/00ae35e6</w:t>
              </w:r>
            </w:hyperlink>
          </w:p>
        </w:tc>
      </w:tr>
      <w:tr w:rsidR="00826125" w:rsidRPr="00826125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https://m.edsoo.ru/00ae3de8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</w:t>
            </w: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https://m.edsoo.ru/00ae1750</w:t>
              </w:r>
            </w:hyperlink>
          </w:p>
        </w:tc>
      </w:tr>
      <w:tr w:rsidR="00826125" w:rsidRPr="00826125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826125" w:rsidRPr="00826125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неделя апреля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https://m.edsoo.ru/00ae3f50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неделя мая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https://m.edsoo.ru/00ae4270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https://m.edsoo.ru/00ae4270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неделя мая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https://m.edsoo.ru/00ae0d0a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https://m.edsoo.ru/00adb33c</w:t>
              </w:r>
            </w:hyperlink>
          </w:p>
        </w:tc>
      </w:tr>
      <w:tr w:rsidR="00826125" w:rsidRPr="00A73399" w:rsidTr="000A13F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1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неделя мая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82612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https://m.edsoo.ru/00ad9cb2</w:t>
              </w:r>
            </w:hyperlink>
          </w:p>
        </w:tc>
      </w:tr>
      <w:tr w:rsidR="00826125" w:rsidRPr="00826125" w:rsidTr="000A13F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0" w:line="259" w:lineRule="auto"/>
              <w:ind w:left="135"/>
              <w:jc w:val="center"/>
              <w:rPr>
                <w:lang w:val="ru-RU"/>
              </w:rPr>
            </w:pPr>
            <w:r w:rsidRPr="0082612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26125" w:rsidRPr="00826125" w:rsidRDefault="00826125" w:rsidP="00826125">
            <w:pPr>
              <w:spacing w:after="160" w:line="259" w:lineRule="auto"/>
              <w:rPr>
                <w:lang w:val="ru-RU"/>
              </w:rPr>
            </w:pPr>
          </w:p>
        </w:tc>
      </w:tr>
    </w:tbl>
    <w:p w:rsidR="00826125" w:rsidRDefault="00826125">
      <w:pPr>
        <w:sectPr w:rsidR="0082612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7B2225" w:rsidRPr="00363F67" w:rsidRDefault="007B2225" w:rsidP="00C01422">
      <w:pPr>
        <w:rPr>
          <w:lang w:val="ru-RU"/>
        </w:rPr>
      </w:pPr>
    </w:p>
    <w:sectPr w:rsidR="007B2225" w:rsidRPr="00363F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44E0E"/>
    <w:multiLevelType w:val="multilevel"/>
    <w:tmpl w:val="543AA2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2A13B2"/>
    <w:multiLevelType w:val="multilevel"/>
    <w:tmpl w:val="9676BF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F5C61"/>
    <w:rsid w:val="00255C66"/>
    <w:rsid w:val="00363F67"/>
    <w:rsid w:val="005C05F2"/>
    <w:rsid w:val="00767F1E"/>
    <w:rsid w:val="00784AF2"/>
    <w:rsid w:val="007B2225"/>
    <w:rsid w:val="007C0D81"/>
    <w:rsid w:val="00826125"/>
    <w:rsid w:val="009B2F12"/>
    <w:rsid w:val="009F5C61"/>
    <w:rsid w:val="00A73399"/>
    <w:rsid w:val="00B10EC0"/>
    <w:rsid w:val="00B20674"/>
    <w:rsid w:val="00C01422"/>
    <w:rsid w:val="00D24574"/>
    <w:rsid w:val="00DE3116"/>
    <w:rsid w:val="00DE32A6"/>
    <w:rsid w:val="00E3675B"/>
    <w:rsid w:val="00F7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1680530-D80F-4763-9737-4F344925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826125"/>
  </w:style>
  <w:style w:type="numbering" w:customStyle="1" w:styleId="110">
    <w:name w:val="Нет списка11"/>
    <w:next w:val="a2"/>
    <w:uiPriority w:val="99"/>
    <w:semiHidden/>
    <w:unhideWhenUsed/>
    <w:rsid w:val="00826125"/>
  </w:style>
  <w:style w:type="paragraph" w:styleId="ae">
    <w:name w:val="Normal (Web)"/>
    <w:basedOn w:val="a"/>
    <w:uiPriority w:val="99"/>
    <w:semiHidden/>
    <w:unhideWhenUsed/>
    <w:rsid w:val="0025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a636" TargetMode="External"/><Relationship Id="rId18" Type="http://schemas.openxmlformats.org/officeDocument/2006/relationships/hyperlink" Target="https://m.edsoo.ru/00adb6b6" TargetMode="External"/><Relationship Id="rId26" Type="http://schemas.openxmlformats.org/officeDocument/2006/relationships/hyperlink" Target="https://m.edsoo.ru/00add448" TargetMode="External"/><Relationship Id="rId39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00adbcb0" TargetMode="External"/><Relationship Id="rId34" Type="http://schemas.openxmlformats.org/officeDocument/2006/relationships/hyperlink" Target="https://m.edsoo.ru/00ade104" TargetMode="External"/><Relationship Id="rId42" Type="http://schemas.openxmlformats.org/officeDocument/2006/relationships/hyperlink" Target="https://m.edsoo.ru/00adec8a" TargetMode="External"/><Relationship Id="rId47" Type="http://schemas.openxmlformats.org/officeDocument/2006/relationships/hyperlink" Target="https://m.edsoo.ru/00adf518" TargetMode="External"/><Relationship Id="rId50" Type="http://schemas.openxmlformats.org/officeDocument/2006/relationships/hyperlink" Target="https://m.edsoo.ru/00adfd9c" TargetMode="External"/><Relationship Id="rId55" Type="http://schemas.openxmlformats.org/officeDocument/2006/relationships/hyperlink" Target="https://m.edsoo.ru/00ae080a" TargetMode="External"/><Relationship Id="rId63" Type="http://schemas.openxmlformats.org/officeDocument/2006/relationships/hyperlink" Target="https://m.edsoo.ru/00ae14b2" TargetMode="External"/><Relationship Id="rId68" Type="http://schemas.openxmlformats.org/officeDocument/2006/relationships/hyperlink" Target="https://m.edsoo.ru/00ae1c64" TargetMode="External"/><Relationship Id="rId76" Type="http://schemas.openxmlformats.org/officeDocument/2006/relationships/hyperlink" Target="https://m.edsoo.ru/00ae4270" TargetMode="External"/><Relationship Id="rId7" Type="http://schemas.openxmlformats.org/officeDocument/2006/relationships/hyperlink" Target="https://m.edsoo.ru/7f41a636" TargetMode="External"/><Relationship Id="rId71" Type="http://schemas.openxmlformats.org/officeDocument/2006/relationships/hyperlink" Target="https://m.edsoo.ru/00ae35e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a636" TargetMode="External"/><Relationship Id="rId29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a636" TargetMode="External"/><Relationship Id="rId24" Type="http://schemas.openxmlformats.org/officeDocument/2006/relationships/hyperlink" Target="https://m.edsoo.ru/00adcade" TargetMode="External"/><Relationship Id="rId32" Type="http://schemas.openxmlformats.org/officeDocument/2006/relationships/hyperlink" Target="https://m.edsoo.ru/00addec0" TargetMode="External"/><Relationship Id="rId37" Type="http://schemas.openxmlformats.org/officeDocument/2006/relationships/hyperlink" Target="https://m.edsoo.ru/00ade64a" TargetMode="External"/><Relationship Id="rId40" Type="http://schemas.openxmlformats.org/officeDocument/2006/relationships/hyperlink" Target="https://m.edsoo.ru/00adea28" TargetMode="External"/><Relationship Id="rId45" Type="http://schemas.openxmlformats.org/officeDocument/2006/relationships/hyperlink" Target="https://m.edsoo.ru/00adf180" TargetMode="External"/><Relationship Id="rId53" Type="http://schemas.openxmlformats.org/officeDocument/2006/relationships/hyperlink" Target="https://m.edsoo.ru/00ae027e" TargetMode="External"/><Relationship Id="rId58" Type="http://schemas.openxmlformats.org/officeDocument/2006/relationships/hyperlink" Target="https://m.edsoo.ru/00ae103e" TargetMode="External"/><Relationship Id="rId66" Type="http://schemas.openxmlformats.org/officeDocument/2006/relationships/hyperlink" Target="https://m.edsoo.ru/00ae1886" TargetMode="External"/><Relationship Id="rId74" Type="http://schemas.openxmlformats.org/officeDocument/2006/relationships/hyperlink" Target="https://m.edsoo.ru/00ae3f50" TargetMode="External"/><Relationship Id="rId79" Type="http://schemas.openxmlformats.org/officeDocument/2006/relationships/hyperlink" Target="https://m.edsoo.ru/00ad9cb2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00ae1278" TargetMode="External"/><Relationship Id="rId10" Type="http://schemas.openxmlformats.org/officeDocument/2006/relationships/hyperlink" Target="https://m.edsoo.ru/7f41a636" TargetMode="External"/><Relationship Id="rId19" Type="http://schemas.openxmlformats.org/officeDocument/2006/relationships/hyperlink" Target="https://m.edsoo.ru/00adb7e2" TargetMode="External"/><Relationship Id="rId31" Type="http://schemas.openxmlformats.org/officeDocument/2006/relationships/hyperlink" Target="https://m.edsoo.ru/00addbfa" TargetMode="External"/><Relationship Id="rId44" Type="http://schemas.openxmlformats.org/officeDocument/2006/relationships/hyperlink" Target="https://m.edsoo.ru/00adf004" TargetMode="External"/><Relationship Id="rId52" Type="http://schemas.openxmlformats.org/officeDocument/2006/relationships/hyperlink" Target="https://m.edsoo.ru/00ae006c" TargetMode="External"/><Relationship Id="rId60" Type="http://schemas.openxmlformats.org/officeDocument/2006/relationships/hyperlink" Target="https://m.edsoo.ru/00ae1156" TargetMode="External"/><Relationship Id="rId65" Type="http://schemas.openxmlformats.org/officeDocument/2006/relationships/hyperlink" Target="https://m.edsoo.ru/00ae15e8" TargetMode="External"/><Relationship Id="rId73" Type="http://schemas.openxmlformats.org/officeDocument/2006/relationships/hyperlink" Target="https://m.edsoo.ru/00ae1750" TargetMode="External"/><Relationship Id="rId78" Type="http://schemas.openxmlformats.org/officeDocument/2006/relationships/hyperlink" Target="https://m.edsoo.ru/00adb33c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a636" TargetMode="External"/><Relationship Id="rId22" Type="http://schemas.openxmlformats.org/officeDocument/2006/relationships/hyperlink" Target="https://m.edsoo.ru/00adbe9a" TargetMode="External"/><Relationship Id="rId27" Type="http://schemas.openxmlformats.org/officeDocument/2006/relationships/hyperlink" Target="https://m.edsoo.ru/00add5d8" TargetMode="External"/><Relationship Id="rId30" Type="http://schemas.openxmlformats.org/officeDocument/2006/relationships/hyperlink" Target="https://m.edsoo.ru/00addd12" TargetMode="External"/><Relationship Id="rId35" Type="http://schemas.openxmlformats.org/officeDocument/2006/relationships/hyperlink" Target="https://m.edsoo.ru/00ade348" TargetMode="External"/><Relationship Id="rId43" Type="http://schemas.openxmlformats.org/officeDocument/2006/relationships/hyperlink" Target="https://m.edsoo.ru/00adeea6" TargetMode="External"/><Relationship Id="rId48" Type="http://schemas.openxmlformats.org/officeDocument/2006/relationships/hyperlink" Target="https://m.edsoo.ru/00adf68a" TargetMode="External"/><Relationship Id="rId56" Type="http://schemas.openxmlformats.org/officeDocument/2006/relationships/hyperlink" Target="https://m.edsoo.ru/00ae0bf2" TargetMode="External"/><Relationship Id="rId64" Type="http://schemas.openxmlformats.org/officeDocument/2006/relationships/hyperlink" Target="https://m.edsoo.ru/00ae15e8" TargetMode="External"/><Relationship Id="rId69" Type="http://schemas.openxmlformats.org/officeDocument/2006/relationships/hyperlink" Target="https://m.edsoo.ru/00ae1c64" TargetMode="External"/><Relationship Id="rId77" Type="http://schemas.openxmlformats.org/officeDocument/2006/relationships/hyperlink" Target="https://m.edsoo.ru/00ae0d0a" TargetMode="External"/><Relationship Id="rId8" Type="http://schemas.openxmlformats.org/officeDocument/2006/relationships/hyperlink" Target="https://m.edsoo.ru/7f41a636" TargetMode="External"/><Relationship Id="rId51" Type="http://schemas.openxmlformats.org/officeDocument/2006/relationships/hyperlink" Target="https://m.edsoo.ru/00adfebe" TargetMode="External"/><Relationship Id="rId72" Type="http://schemas.openxmlformats.org/officeDocument/2006/relationships/hyperlink" Target="https://m.edsoo.ru/00ae3de8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a636" TargetMode="External"/><Relationship Id="rId17" Type="http://schemas.openxmlformats.org/officeDocument/2006/relationships/hyperlink" Target="https://m.edsoo.ru/00adb59e" TargetMode="External"/><Relationship Id="rId25" Type="http://schemas.openxmlformats.org/officeDocument/2006/relationships/hyperlink" Target="https://m.edsoo.ru/00adcd68" TargetMode="External"/><Relationship Id="rId33" Type="http://schemas.openxmlformats.org/officeDocument/2006/relationships/hyperlink" Target="https://m.edsoo.ru/00addfe2" TargetMode="External"/><Relationship Id="rId38" Type="http://schemas.openxmlformats.org/officeDocument/2006/relationships/hyperlink" Target="https://m.edsoo.ru/00ade64a" TargetMode="External"/><Relationship Id="rId46" Type="http://schemas.openxmlformats.org/officeDocument/2006/relationships/hyperlink" Target="https://m.edsoo.ru/00adf306" TargetMode="External"/><Relationship Id="rId59" Type="http://schemas.openxmlformats.org/officeDocument/2006/relationships/hyperlink" Target="https://m.edsoo.ru/00ae1156" TargetMode="External"/><Relationship Id="rId67" Type="http://schemas.openxmlformats.org/officeDocument/2006/relationships/hyperlink" Target="https://m.edsoo.ru/00ae1ae8" TargetMode="External"/><Relationship Id="rId20" Type="http://schemas.openxmlformats.org/officeDocument/2006/relationships/hyperlink" Target="https://m.edsoo.ru/00adbac6" TargetMode="External"/><Relationship Id="rId41" Type="http://schemas.openxmlformats.org/officeDocument/2006/relationships/hyperlink" Target="https://m.edsoo.ru/00adec8a" TargetMode="External"/><Relationship Id="rId54" Type="http://schemas.openxmlformats.org/officeDocument/2006/relationships/hyperlink" Target="https://m.edsoo.ru/00ae054e" TargetMode="External"/><Relationship Id="rId62" Type="http://schemas.openxmlformats.org/officeDocument/2006/relationships/hyperlink" Target="https://m.edsoo.ru/00ae14b2" TargetMode="External"/><Relationship Id="rId70" Type="http://schemas.openxmlformats.org/officeDocument/2006/relationships/hyperlink" Target="https://m.edsoo.ru/00ae1d86" TargetMode="External"/><Relationship Id="rId75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a636" TargetMode="External"/><Relationship Id="rId15" Type="http://schemas.openxmlformats.org/officeDocument/2006/relationships/hyperlink" Target="https://m.edsoo.ru/7f41a636" TargetMode="External"/><Relationship Id="rId23" Type="http://schemas.openxmlformats.org/officeDocument/2006/relationships/hyperlink" Target="https://m.edsoo.ru/00adc28c" TargetMode="External"/><Relationship Id="rId28" Type="http://schemas.openxmlformats.org/officeDocument/2006/relationships/hyperlink" Target="https://m.edsoo.ru/00add8b2" TargetMode="External"/><Relationship Id="rId36" Type="http://schemas.openxmlformats.org/officeDocument/2006/relationships/hyperlink" Target="https://m.edsoo.ru/00ade488" TargetMode="External"/><Relationship Id="rId49" Type="http://schemas.openxmlformats.org/officeDocument/2006/relationships/hyperlink" Target="https://m.edsoo.ru/00adfc20" TargetMode="External"/><Relationship Id="rId57" Type="http://schemas.openxmlformats.org/officeDocument/2006/relationships/hyperlink" Target="https://m.edsoo.ru/00ae0e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6853</Words>
  <Characters>39067</Characters>
  <Application>Microsoft Office Word</Application>
  <DocSecurity>0</DocSecurity>
  <Lines>325</Lines>
  <Paragraphs>91</Paragraphs>
  <ScaleCrop>false</ScaleCrop>
  <Company/>
  <LinksUpToDate>false</LinksUpToDate>
  <CharactersWithSpaces>45829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2024-08-27T11:26:00Z</dcterms:created>
  <dcterms:modified xsi:type="dcterms:W3CDTF">2024-10-01T12:27:00Z</dcterms:modified>
</cp:coreProperties>
</file>