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F37" w:rsidRDefault="006F3048">
      <w:pPr>
        <w:rPr>
          <w:rFonts w:ascii="Times New Roman" w:eastAsia="Times New Roman" w:hAnsi="Times New Roman" w:cs="Times New Roman"/>
          <w:b/>
          <w:color w:val="0D0D0D"/>
          <w:sz w:val="24"/>
          <w:szCs w:val="24"/>
        </w:rPr>
      </w:pPr>
      <w:r w:rsidRPr="006F3048">
        <w:rPr>
          <w:rFonts w:ascii="Times New Roman" w:eastAsia="Times New Roman" w:hAnsi="Times New Roman" w:cs="Times New Roman"/>
          <w:b/>
          <w:noProof/>
          <w:color w:val="0D0D0D"/>
          <w:sz w:val="24"/>
          <w:szCs w:val="24"/>
        </w:rPr>
        <w:drawing>
          <wp:inline distT="0" distB="0" distL="0" distR="0">
            <wp:extent cx="4528611" cy="6359247"/>
            <wp:effectExtent l="0" t="952" r="4762" b="4763"/>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530550" cy="6361970"/>
                    </a:xfrm>
                    <a:prstGeom prst="rect">
                      <a:avLst/>
                    </a:prstGeom>
                    <a:noFill/>
                    <a:ln>
                      <a:noFill/>
                    </a:ln>
                  </pic:spPr>
                </pic:pic>
              </a:graphicData>
            </a:graphic>
          </wp:inline>
        </w:drawing>
      </w:r>
      <w:r w:rsidR="00DD6F37">
        <w:rPr>
          <w:rFonts w:ascii="Times New Roman" w:eastAsia="Times New Roman" w:hAnsi="Times New Roman" w:cs="Times New Roman"/>
          <w:b/>
          <w:color w:val="0D0D0D"/>
          <w:sz w:val="24"/>
          <w:szCs w:val="24"/>
        </w:rPr>
        <w:br w:type="page"/>
      </w:r>
      <w:bookmarkStart w:id="0" w:name="_GoBack"/>
      <w:bookmarkEnd w:id="0"/>
    </w:p>
    <w:p w:rsidR="00A42E3E" w:rsidRDefault="00DD6F37">
      <w:pPr>
        <w:pStyle w:val="1"/>
        <w:pBdr>
          <w:bottom w:val="single" w:sz="4" w:space="1" w:color="000000"/>
        </w:pBd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lastRenderedPageBreak/>
        <w:t>ПОЯСНИТЕЛЬНАЯ ЗАПИСКА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средней ступени обязательного общего образования средствами учебного предмета «Испанский язык. Второй иностранный язык», определяет обязательную (инвариантную) часть содержания учебного курса по испанскому языку как второму иностранному,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учётом возрастных особенностей обучающихся. </w:t>
      </w: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p>
    <w:p w:rsidR="00A42E3E" w:rsidRDefault="00DD6F37">
      <w:pPr>
        <w:rPr>
          <w:rFonts w:ascii="Times New Roman" w:eastAsia="Times New Roman" w:hAnsi="Times New Roman" w:cs="Times New Roman"/>
          <w:b/>
          <w:smallCaps/>
          <w:color w:val="000000"/>
          <w:sz w:val="24"/>
          <w:szCs w:val="24"/>
        </w:rPr>
      </w:pPr>
      <w:r>
        <w:br w:type="page" w:clear="all"/>
      </w:r>
    </w:p>
    <w:p w:rsidR="00A42E3E" w:rsidRDefault="00DD6F37">
      <w:pPr>
        <w:pStyle w:val="1"/>
        <w:pBdr>
          <w:bottom w:val="single" w:sz="4" w:space="1" w:color="000000"/>
        </w:pBdr>
        <w:rPr>
          <w:rFonts w:ascii="Times New Roman" w:eastAsia="Times New Roman" w:hAnsi="Times New Roman" w:cs="Times New Roman"/>
          <w:b/>
          <w:color w:val="0D0D0D"/>
          <w:sz w:val="24"/>
          <w:szCs w:val="24"/>
        </w:rPr>
      </w:pPr>
      <w:bookmarkStart w:id="1" w:name="_heading=h.30j0zll"/>
      <w:bookmarkEnd w:id="1"/>
      <w:r>
        <w:rPr>
          <w:rFonts w:ascii="Times New Roman" w:eastAsia="Times New Roman" w:hAnsi="Times New Roman" w:cs="Times New Roman"/>
          <w:b/>
          <w:color w:val="0D0D0D"/>
          <w:sz w:val="24"/>
          <w:szCs w:val="24"/>
        </w:rPr>
        <w:lastRenderedPageBreak/>
        <w:t xml:space="preserve">ОБЩАЯ ХАРАКТЕРИСТИКА </w:t>
      </w:r>
      <w:r>
        <w:rPr>
          <w:rFonts w:ascii="Times New Roman" w:eastAsia="Times New Roman" w:hAnsi="Times New Roman" w:cs="Times New Roman"/>
          <w:b/>
          <w:color w:val="0D0D0D"/>
          <w:sz w:val="24"/>
          <w:szCs w:val="24"/>
        </w:rPr>
        <w:br/>
        <w:t xml:space="preserve">УЧЕБНОГО ПРЕДМЕТА «ИСПАНСКИЙ ЯЗЫК. </w:t>
      </w:r>
      <w:r>
        <w:rPr>
          <w:rFonts w:ascii="Times New Roman" w:eastAsia="Times New Roman" w:hAnsi="Times New Roman" w:cs="Times New Roman"/>
          <w:b/>
          <w:color w:val="0D0D0D"/>
          <w:sz w:val="24"/>
          <w:szCs w:val="24"/>
        </w:rPr>
        <w:br/>
        <w:t>ВТОРОЙ ИНОСТРАННЫЙ ЯЗЫК»</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Предмету «Второй иностранный язык» принадлежит особое место в системе среднего общего образования и воспитания современного школьника в условиях поликультурного и многоязычного мира. Так 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Построение программы по предмету «Испанский язык. Второй иностранный язык»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двумя иностранными языка обеспечивает, с одной стороны, быстрый доступ к передовым международным научным и технологическим достижениям, с другой стороны, позволяет общаться с представителями других культур не только на английском языке как языке международного </w:t>
      </w:r>
      <w:r>
        <w:rPr>
          <w:rFonts w:ascii="Times New Roman" w:eastAsia="Times New Roman" w:hAnsi="Times New Roman" w:cs="Times New Roman"/>
          <w:color w:val="000000"/>
          <w:sz w:val="20"/>
          <w:szCs w:val="20"/>
        </w:rPr>
        <w:lastRenderedPageBreak/>
        <w:t>общения, но и на других языках, учитывая особенности соответствующей культуры и менталитета. Владение двумя иностранными языками расширяет возможности образования и самообразования, поскольку даёт доступ к еще одному пласту достижений национальной культуры и науки. Кроме того, владение вторым иностранным языком является неотъемлемой частью многих профессий, связанных со взаимодействием с другими культурами: специалисты по мировой экономике 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Исследователями установлено, что процесс изучения второго иностранного языка может быть интенсифицирован при следовании следующим принципам:</w:t>
      </w:r>
    </w:p>
    <w:p w:rsidR="00A42E3E" w:rsidRDefault="00DD6F3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принцип комплексности, которые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A42E3E" w:rsidRDefault="00DD6F3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учащихся;</w:t>
      </w:r>
    </w:p>
    <w:p w:rsidR="00A42E3E" w:rsidRDefault="00DD6F3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принцип интенсификации учебного труда учащихся, который продиктован необходимостью ускорить учебный </w:t>
      </w:r>
      <w:r>
        <w:rPr>
          <w:rFonts w:ascii="Times New Roman" w:eastAsia="Times New Roman" w:hAnsi="Times New Roman" w:cs="Times New Roman"/>
          <w:color w:val="000000"/>
          <w:sz w:val="20"/>
          <w:szCs w:val="20"/>
        </w:rPr>
        <w:lastRenderedPageBreak/>
        <w:t>процесс и внутренними характеристиками овладения вторым иностранным языком, позволяющим это сделать;</w:t>
      </w:r>
    </w:p>
    <w:p w:rsidR="00A42E3E" w:rsidRDefault="00DD6F37">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с одной стороны, помогают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целом интенсификация учебного процесса возможна при использовании следующих стратегий:</w:t>
      </w:r>
    </w:p>
    <w:p w:rsidR="00A42E3E" w:rsidRDefault="00DD6F37">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совершенствование познавательных действий учеников;</w:t>
      </w:r>
    </w:p>
    <w:p w:rsidR="00A42E3E" w:rsidRDefault="00DD6F37">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перенос учебных умений;</w:t>
      </w:r>
    </w:p>
    <w:p w:rsidR="00A42E3E" w:rsidRDefault="00DD6F37">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перенос лингвистических и социокультурных знаний, речевых умений;</w:t>
      </w:r>
    </w:p>
    <w:p w:rsidR="00A42E3E" w:rsidRDefault="00DD6F37">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повышенные по сравнению с первым иностранным языком объёмы нового грамматического и лексического материала;</w:t>
      </w:r>
    </w:p>
    <w:p w:rsidR="00A42E3E" w:rsidRDefault="00DD6F37">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совместная отработка элементов лингвистических явлений;</w:t>
      </w:r>
    </w:p>
    <w:p w:rsidR="00A42E3E" w:rsidRDefault="00DD6F37">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использование интегративных упражнений и заданий, требующих проблемного мышления;</w:t>
      </w:r>
    </w:p>
    <w:p w:rsidR="00A42E3E" w:rsidRDefault="00DD6F37">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рациональное распределение классных и домашних видов работ;</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left="227" w:hanging="45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большая самостоятельность и автономность учащегося в учении.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приводят к переосмыслению целей и содержания обучения предмету.</w:t>
      </w:r>
    </w:p>
    <w:p w:rsidR="00A42E3E" w:rsidRDefault="00DD6F37">
      <w:pPr>
        <w:pStyle w:val="2"/>
        <w:rPr>
          <w:rFonts w:ascii="Times New Roman" w:eastAsia="Times New Roman" w:hAnsi="Times New Roman" w:cs="Times New Roman"/>
          <w:b/>
          <w:color w:val="0D0D0D"/>
          <w:sz w:val="24"/>
          <w:szCs w:val="24"/>
        </w:rPr>
      </w:pPr>
      <w:bookmarkStart w:id="2" w:name="_heading=h.1fob9te"/>
      <w:bookmarkEnd w:id="2"/>
      <w:r>
        <w:rPr>
          <w:rFonts w:ascii="Times New Roman" w:eastAsia="Times New Roman" w:hAnsi="Times New Roman" w:cs="Times New Roman"/>
          <w:b/>
          <w:color w:val="0D0D0D"/>
          <w:sz w:val="24"/>
          <w:szCs w:val="24"/>
        </w:rPr>
        <w:t xml:space="preserve">Цели изучения учебного предмета «Испанский язык. </w:t>
      </w:r>
      <w:r>
        <w:rPr>
          <w:rFonts w:ascii="Times New Roman" w:eastAsia="Times New Roman" w:hAnsi="Times New Roman" w:cs="Times New Roman"/>
          <w:b/>
          <w:color w:val="0D0D0D"/>
          <w:sz w:val="24"/>
          <w:szCs w:val="24"/>
        </w:rPr>
        <w:br/>
        <w:t>Второй иностранный язык»</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 свете сказанного выше цели иноязычного образования становятся более сложными по структуре, формулируются на </w:t>
      </w:r>
      <w:r>
        <w:rPr>
          <w:rFonts w:ascii="Times New Roman" w:eastAsia="Times New Roman" w:hAnsi="Times New Roman" w:cs="Times New Roman"/>
          <w:i/>
          <w:color w:val="000000"/>
          <w:sz w:val="20"/>
          <w:szCs w:val="20"/>
        </w:rPr>
        <w:t>ценностном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когнитивном</w:t>
      </w:r>
      <w:r>
        <w:rPr>
          <w:rFonts w:ascii="Times New Roman" w:eastAsia="Times New Roman" w:hAnsi="Times New Roman" w:cs="Times New Roman"/>
          <w:color w:val="000000"/>
          <w:sz w:val="20"/>
          <w:szCs w:val="20"/>
        </w:rPr>
        <w:t xml:space="preserve"> и </w:t>
      </w:r>
      <w:r>
        <w:rPr>
          <w:rFonts w:ascii="Times New Roman" w:eastAsia="Times New Roman" w:hAnsi="Times New Roman" w:cs="Times New Roman"/>
          <w:i/>
          <w:color w:val="000000"/>
          <w:sz w:val="20"/>
          <w:szCs w:val="20"/>
        </w:rPr>
        <w:t>прагматическом</w:t>
      </w:r>
      <w:r>
        <w:rPr>
          <w:rFonts w:ascii="Times New Roman" w:eastAsia="Times New Roman" w:hAnsi="Times New Roman" w:cs="Times New Roman"/>
          <w:color w:val="000000"/>
          <w:sz w:val="20"/>
          <w:szCs w:val="20"/>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w:t>
      </w:r>
      <w:r>
        <w:rPr>
          <w:rFonts w:ascii="Times New Roman" w:eastAsia="Times New Roman" w:hAnsi="Times New Roman" w:cs="Times New Roman"/>
          <w:color w:val="000000"/>
          <w:sz w:val="20"/>
          <w:szCs w:val="20"/>
        </w:rPr>
        <w:lastRenderedPageBreak/>
        <w:t>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 прагматическом уровне </w:t>
      </w:r>
      <w:r>
        <w:rPr>
          <w:rFonts w:ascii="Times New Roman" w:eastAsia="Times New Roman" w:hAnsi="Times New Roman" w:cs="Times New Roman"/>
          <w:b/>
          <w:i/>
          <w:color w:val="000000"/>
          <w:sz w:val="20"/>
          <w:szCs w:val="20"/>
        </w:rPr>
        <w:t xml:space="preserve">целью иноязычного образования </w:t>
      </w:r>
      <w:r>
        <w:rPr>
          <w:rFonts w:ascii="Times New Roman" w:eastAsia="Times New Roman" w:hAnsi="Times New Roman" w:cs="Times New Roman"/>
          <w:color w:val="000000"/>
          <w:sz w:val="20"/>
          <w:szCs w:val="20"/>
        </w:rPr>
        <w:t>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42E3E" w:rsidRDefault="00DD6F37">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речевая компетенция</w:t>
      </w:r>
      <w:r>
        <w:rPr>
          <w:rFonts w:ascii="Times New Roman" w:eastAsia="Times New Roman" w:hAnsi="Times New Roman" w:cs="Times New Roman"/>
          <w:color w:val="000000"/>
          <w:sz w:val="20"/>
          <w:szCs w:val="20"/>
        </w:rPr>
        <w:t xml:space="preserve"> — развитие коммуникативных умений в четырёх основных видах речевой деятельности (говорении, аудировании, чтении, письме);</w:t>
      </w:r>
    </w:p>
    <w:p w:rsidR="00A42E3E" w:rsidRDefault="00DD6F37">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языковая компетенция</w:t>
      </w:r>
      <w:r>
        <w:rPr>
          <w:rFonts w:ascii="Times New Roman" w:eastAsia="Times New Roman" w:hAnsi="Times New Roman" w:cs="Times New Roman"/>
          <w:color w:val="000000"/>
          <w:sz w:val="20"/>
          <w:szCs w:val="20"/>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42E3E" w:rsidRDefault="00DD6F37">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социокультурная/межкультурная компетенция</w:t>
      </w:r>
      <w:r>
        <w:rPr>
          <w:rFonts w:ascii="Times New Roman" w:eastAsia="Times New Roman" w:hAnsi="Times New Roman" w:cs="Times New Roman"/>
          <w:color w:val="000000"/>
          <w:sz w:val="20"/>
          <w:szCs w:val="20"/>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42E3E" w:rsidRDefault="00DD6F37">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компенсаторная компетенция</w:t>
      </w:r>
      <w:r>
        <w:rPr>
          <w:rFonts w:ascii="Times New Roman" w:eastAsia="Times New Roman" w:hAnsi="Times New Roman" w:cs="Times New Roman"/>
          <w:color w:val="000000"/>
          <w:sz w:val="20"/>
          <w:szCs w:val="20"/>
        </w:rPr>
        <w:t xml:space="preserve"> — развитие умения выходить из положения в условиях дефицита языковых средств при получении и передаче информации.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Наряду с иноязычной коммуникативной компетенцией средствами иностранного языка формируются </w:t>
      </w:r>
      <w:r>
        <w:rPr>
          <w:rFonts w:ascii="Times New Roman" w:eastAsia="Times New Roman" w:hAnsi="Times New Roman" w:cs="Times New Roman"/>
          <w:i/>
          <w:color w:val="000000"/>
          <w:sz w:val="20"/>
          <w:szCs w:val="20"/>
        </w:rPr>
        <w:t>ключевые универсальные учебные компетенции</w:t>
      </w:r>
      <w:r>
        <w:rPr>
          <w:rFonts w:ascii="Times New Roman" w:eastAsia="Times New Roman" w:hAnsi="Times New Roman" w:cs="Times New Roman"/>
          <w:color w:val="000000"/>
          <w:sz w:val="20"/>
          <w:szCs w:val="20"/>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В соответствии с личностно ориентированной парадигмой образования, основными подходами к обучению </w:t>
      </w:r>
      <w:r>
        <w:rPr>
          <w:rFonts w:ascii="Times New Roman" w:eastAsia="Times New Roman" w:hAnsi="Times New Roman" w:cs="Times New Roman"/>
          <w:i/>
          <w:color w:val="000000"/>
          <w:sz w:val="20"/>
          <w:szCs w:val="20"/>
        </w:rPr>
        <w:t>иностранным языкам</w:t>
      </w:r>
      <w:r>
        <w:rPr>
          <w:rFonts w:ascii="Times New Roman" w:eastAsia="Times New Roman" w:hAnsi="Times New Roman" w:cs="Times New Roman"/>
          <w:color w:val="000000"/>
          <w:sz w:val="20"/>
          <w:szCs w:val="20"/>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современных средств обучения.</w:t>
      </w:r>
    </w:p>
    <w:p w:rsidR="00A42E3E" w:rsidRDefault="00DD6F37">
      <w:pPr>
        <w:pStyle w:val="2"/>
        <w:rPr>
          <w:rFonts w:ascii="Times New Roman" w:eastAsia="Times New Roman" w:hAnsi="Times New Roman" w:cs="Times New Roman"/>
          <w:b/>
          <w:color w:val="0D0D0D"/>
          <w:sz w:val="24"/>
          <w:szCs w:val="24"/>
        </w:rPr>
      </w:pPr>
      <w:bookmarkStart w:id="3" w:name="_heading=h.3znysh7"/>
      <w:bookmarkEnd w:id="3"/>
      <w:r>
        <w:rPr>
          <w:rFonts w:ascii="Times New Roman" w:eastAsia="Times New Roman" w:hAnsi="Times New Roman" w:cs="Times New Roman"/>
          <w:b/>
          <w:color w:val="0D0D0D"/>
          <w:sz w:val="24"/>
          <w:szCs w:val="24"/>
        </w:rPr>
        <w:t xml:space="preserve">Место учебного предмета «Испанский язык. </w:t>
      </w:r>
      <w:r>
        <w:rPr>
          <w:rFonts w:ascii="Times New Roman" w:eastAsia="Times New Roman" w:hAnsi="Times New Roman" w:cs="Times New Roman"/>
          <w:b/>
          <w:color w:val="0D0D0D"/>
          <w:sz w:val="24"/>
          <w:szCs w:val="24"/>
        </w:rPr>
        <w:br/>
        <w:t>Второй иностранный язык» в учебном плане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и в том случае, если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Учебный предмет «Второй иностранный язык» изучается, как правило, с 5 по 9 класс, а также зачастую как предмет по выбору в 10–11 классах.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w:t>
      </w:r>
    </w:p>
    <w:p w:rsidR="00DD6F37"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Требования к </w:t>
      </w:r>
      <w:r>
        <w:rPr>
          <w:rFonts w:ascii="Times New Roman" w:eastAsia="Times New Roman" w:hAnsi="Times New Roman" w:cs="Times New Roman"/>
          <w:i/>
          <w:color w:val="000000"/>
          <w:sz w:val="20"/>
          <w:szCs w:val="20"/>
        </w:rPr>
        <w:t>предметным результатам</w:t>
      </w:r>
      <w:r>
        <w:rPr>
          <w:rFonts w:ascii="Times New Roman" w:eastAsia="Times New Roman" w:hAnsi="Times New Roman" w:cs="Times New Roman"/>
          <w:color w:val="000000"/>
          <w:sz w:val="20"/>
          <w:szCs w:val="20"/>
        </w:rPr>
        <w:t xml:space="preserve"> для основного общего образования констатируют необходимость к окончанию 9 класса владения умением общаться на втором иностранном (испанском) языке в разных формах (устно/письменно, непосредственно/опосредованно, в том числе через Интернет) на уровне выживания (уровне А1 в соответствии с Общеевропейскими компетенциями владения иностранным языком). </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Данный уровень позволит выпускникам основной школы использовать иностранный язык для продолжения </w:t>
      </w:r>
      <w:r>
        <w:rPr>
          <w:rFonts w:ascii="Times New Roman" w:eastAsia="Times New Roman" w:hAnsi="Times New Roman" w:cs="Times New Roman"/>
          <w:color w:val="000000"/>
          <w:sz w:val="20"/>
          <w:szCs w:val="20"/>
        </w:rPr>
        <w:lastRenderedPageBreak/>
        <w:t>образования на старшей ступени обучения в школе и для дальнейшего самообразования.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Примерная рабочая программа состоит из пяти разделов: введение, содержание образования по испанскому языку для данной ступени школьного образования, планируемые результаты (личностные, метапредметные результаты освоения учебного предмета «Испанский язык. Второй иностранный язык» на уровне основного общего образования), предметные результаты по испанскому языку, тематическое планирование и поурочное планирование.</w:t>
      </w:r>
    </w:p>
    <w:p w:rsidR="00A42E3E" w:rsidRDefault="00DD6F37">
      <w:pPr>
        <w:rPr>
          <w:rFonts w:ascii="Times New Roman" w:eastAsia="Times New Roman" w:hAnsi="Times New Roman" w:cs="Times New Roman"/>
          <w:b/>
          <w:smallCaps/>
          <w:color w:val="000000"/>
          <w:sz w:val="24"/>
          <w:szCs w:val="24"/>
        </w:rPr>
      </w:pPr>
      <w:r>
        <w:br w:type="page" w:clear="all"/>
      </w:r>
    </w:p>
    <w:p w:rsidR="00A42E3E" w:rsidRDefault="00DD6F37">
      <w:pPr>
        <w:pStyle w:val="1"/>
        <w:pBdr>
          <w:bottom w:val="single" w:sz="4" w:space="1" w:color="000000"/>
        </w:pBdr>
        <w:rPr>
          <w:rFonts w:ascii="Times New Roman" w:eastAsia="Times New Roman" w:hAnsi="Times New Roman" w:cs="Times New Roman"/>
          <w:b/>
          <w:color w:val="0D0D0D"/>
          <w:sz w:val="24"/>
          <w:szCs w:val="24"/>
        </w:rPr>
      </w:pPr>
      <w:bookmarkStart w:id="4" w:name="_heading=h.2et92p0"/>
      <w:bookmarkEnd w:id="4"/>
      <w:r>
        <w:rPr>
          <w:rFonts w:ascii="Times New Roman" w:eastAsia="Times New Roman" w:hAnsi="Times New Roman" w:cs="Times New Roman"/>
          <w:b/>
          <w:color w:val="0D0D0D"/>
          <w:sz w:val="24"/>
          <w:szCs w:val="24"/>
        </w:rPr>
        <w:lastRenderedPageBreak/>
        <w:t>СОДЕРЖАНИЕ УЧЕБНОГО ПРЕДМЕТА</w:t>
      </w:r>
      <w:r>
        <w:rPr>
          <w:rFonts w:ascii="Times New Roman" w:eastAsia="Times New Roman" w:hAnsi="Times New Roman" w:cs="Times New Roman"/>
          <w:b/>
          <w:color w:val="0D0D0D"/>
          <w:sz w:val="24"/>
          <w:szCs w:val="24"/>
        </w:rPr>
        <w:br/>
        <w:t>«ИСПАНСКИЙ ЯЗЫК. ВТОРОЙ ИНОСТРАННЫЙ ЯЗЫК»</w:t>
      </w:r>
    </w:p>
    <w:p w:rsidR="00A42E3E" w:rsidRDefault="00DD6F37">
      <w:pPr>
        <w:pStyle w:val="2"/>
        <w:rPr>
          <w:rFonts w:ascii="Times New Roman" w:eastAsia="Times New Roman" w:hAnsi="Times New Roman" w:cs="Times New Roman"/>
          <w:b/>
          <w:color w:val="000000"/>
          <w:sz w:val="36"/>
          <w:szCs w:val="36"/>
          <w:vertAlign w:val="superscript"/>
        </w:rPr>
      </w:pPr>
      <w:bookmarkStart w:id="5" w:name="_heading=h.tyjcwt"/>
      <w:bookmarkEnd w:id="5"/>
      <w:r>
        <w:rPr>
          <w:rFonts w:ascii="Times New Roman" w:eastAsia="Times New Roman" w:hAnsi="Times New Roman" w:cs="Times New Roman"/>
          <w:b/>
          <w:color w:val="0D0D0D"/>
          <w:sz w:val="24"/>
          <w:szCs w:val="24"/>
        </w:rPr>
        <w:t>5 класс</w:t>
      </w:r>
      <w:r>
        <w:rPr>
          <w:rFonts w:ascii="Times New Roman" w:eastAsia="Times New Roman" w:hAnsi="Times New Roman" w:cs="Times New Roman"/>
        </w:rPr>
        <w:br/>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before="240" w:after="0" w:line="288" w:lineRule="auto"/>
        <w:jc w:val="both"/>
        <w:rPr>
          <w:rFonts w:ascii="Times New Roman" w:eastAsia="Times New Roman" w:hAnsi="Times New Roman" w:cs="Times New Roman"/>
          <w:b/>
          <w:color w:val="000000"/>
          <w:sz w:val="36"/>
          <w:szCs w:val="36"/>
          <w:vertAlign w:val="superscript"/>
        </w:rPr>
      </w:pPr>
      <w:r>
        <w:rPr>
          <w:rFonts w:ascii="Times New Roman" w:eastAsia="Times New Roman" w:hAnsi="Times New Roman" w:cs="Times New Roman"/>
          <w:b/>
          <w:color w:val="000000"/>
          <w:sz w:val="36"/>
          <w:szCs w:val="36"/>
          <w:vertAlign w:val="superscript"/>
        </w:rPr>
        <w:t>Коммуникативные умения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Моя семья. Мои друзья. Семейные праздники: день рождения, Новый год.</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Внешность и характер человека/литературного персонажа.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Досуг и увлечения современного подростка.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Здоровый образ жизни: режим труда и отдыха, здоровое питание.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Покупки: одежда, обувь и продукты питания.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Школа, школьная жизнь, школьная форма, изучаемые предметы. Переписка с зарубежными сверстниками.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Каникулы в различное время года. Виды отдыха.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Природа: дикие и домашние животные. Погода.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Родное город/село. Транспорт.</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Родная страна и страна/страны изучаемого языка. Их географическое положение, столицы, крупные города; </w:t>
      </w:r>
      <w:r>
        <w:rPr>
          <w:rFonts w:ascii="Times New Roman" w:eastAsia="Times New Roman" w:hAnsi="Times New Roman" w:cs="Times New Roman"/>
          <w:color w:val="000000"/>
          <w:sz w:val="20"/>
          <w:szCs w:val="20"/>
        </w:rPr>
        <w:lastRenderedPageBreak/>
        <w:t>достопримечательности, культурные особенности (национальные праздники, традиции, обычаи).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Выдающиеся люди родной страны и страны/стран изучаемого языка, писатели, поэты.</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before="240" w:after="0" w:line="288" w:lineRule="auto"/>
        <w:jc w:val="both"/>
        <w:rPr>
          <w:rFonts w:ascii="Times New Roman" w:eastAsia="Times New Roman" w:hAnsi="Times New Roman" w:cs="Times New Roman"/>
          <w:b/>
          <w:color w:val="000000"/>
          <w:sz w:val="36"/>
          <w:szCs w:val="36"/>
          <w:vertAlign w:val="superscript"/>
        </w:rPr>
      </w:pPr>
      <w:r>
        <w:rPr>
          <w:rFonts w:ascii="Times New Roman" w:eastAsia="Times New Roman" w:hAnsi="Times New Roman" w:cs="Times New Roman"/>
          <w:b/>
          <w:color w:val="000000"/>
          <w:sz w:val="36"/>
          <w:szCs w:val="36"/>
          <w:vertAlign w:val="superscript"/>
        </w:rPr>
        <w:t>Виды речевой деятельности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Говорение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Развитие коммуникативных умений </w:t>
      </w:r>
      <w:r>
        <w:rPr>
          <w:rFonts w:ascii="Times New Roman" w:eastAsia="Times New Roman" w:hAnsi="Times New Roman" w:cs="Times New Roman"/>
          <w:b/>
          <w:i/>
          <w:color w:val="000000"/>
          <w:sz w:val="20"/>
          <w:szCs w:val="20"/>
        </w:rPr>
        <w:t>диалогической речи</w:t>
      </w:r>
      <w:r>
        <w:rPr>
          <w:rFonts w:ascii="Times New Roman" w:eastAsia="Times New Roman" w:hAnsi="Times New Roman" w:cs="Times New Roman"/>
          <w:color w:val="000000"/>
          <w:sz w:val="20"/>
          <w:szCs w:val="20"/>
        </w:rPr>
        <w:t xml:space="preserve">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42E3E" w:rsidRDefault="00DD6F37">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диалог этикетного характера</w:t>
      </w:r>
      <w:r>
        <w:rPr>
          <w:rFonts w:ascii="Times New Roman" w:eastAsia="Times New Roman" w:hAnsi="Times New Roman" w:cs="Times New Roman"/>
          <w:color w:val="000000"/>
          <w:sz w:val="20"/>
          <w:szCs w:val="20"/>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42E3E" w:rsidRDefault="00DD6F37">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диалог-побуждение к действию</w:t>
      </w:r>
      <w:r>
        <w:rPr>
          <w:rFonts w:ascii="Times New Roman" w:eastAsia="Times New Roman" w:hAnsi="Times New Roman" w:cs="Times New Roman"/>
          <w:color w:val="000000"/>
          <w:sz w:val="20"/>
          <w:szCs w:val="20"/>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42E3E" w:rsidRDefault="00DD6F37">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диалог-расспрос</w:t>
      </w:r>
      <w:r>
        <w:rPr>
          <w:rFonts w:ascii="Times New Roman" w:eastAsia="Times New Roman" w:hAnsi="Times New Roman" w:cs="Times New Roman"/>
          <w:color w:val="000000"/>
          <w:sz w:val="20"/>
          <w:szCs w:val="20"/>
        </w:rPr>
        <w:t>: сообщать фактическую информацию, отвечая на вопросы разных видов; запрашивать интересующую информацию.</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Объём диалога — до трёх реплик со стороны каждого собеседника</w:t>
      </w:r>
      <w:r>
        <w:rPr>
          <w:rFonts w:ascii="Times New Roman" w:eastAsia="Times New Roman" w:hAnsi="Times New Roman" w:cs="Times New Roman"/>
          <w:color w:val="000000"/>
          <w:sz w:val="20"/>
          <w:szCs w:val="20"/>
        </w:rPr>
        <w:t>.</w:t>
      </w: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Развитие коммуникативных умений </w:t>
      </w:r>
      <w:r>
        <w:rPr>
          <w:rFonts w:ascii="Times New Roman" w:eastAsia="Times New Roman" w:hAnsi="Times New Roman" w:cs="Times New Roman"/>
          <w:b/>
          <w:i/>
          <w:color w:val="000000"/>
          <w:sz w:val="20"/>
          <w:szCs w:val="20"/>
        </w:rPr>
        <w:t>монологической речи</w:t>
      </w:r>
      <w:r>
        <w:rPr>
          <w:rFonts w:ascii="Times New Roman" w:eastAsia="Times New Roman" w:hAnsi="Times New Roman" w:cs="Times New Roman"/>
          <w:color w:val="000000"/>
          <w:sz w:val="20"/>
          <w:szCs w:val="20"/>
        </w:rPr>
        <w:t xml:space="preserve">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rsidR="00A42E3E" w:rsidRDefault="00DD6F37">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создание устных связных монологических высказываний с использованием основных коммуникативных типов речи </w:t>
      </w:r>
      <w:r>
        <w:rPr>
          <w:rFonts w:ascii="Times New Roman" w:eastAsia="Times New Roman" w:hAnsi="Times New Roman" w:cs="Times New Roman"/>
          <w:color w:val="000000"/>
          <w:sz w:val="20"/>
          <w:szCs w:val="20"/>
        </w:rPr>
        <w:lastRenderedPageBreak/>
        <w:t>(описание, в том числе характеристика; повествование/сообщение);</w:t>
      </w:r>
    </w:p>
    <w:p w:rsidR="00A42E3E" w:rsidRDefault="00DD6F37">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изложение (пересказ) основного содержания прочитанного текста;</w:t>
      </w:r>
    </w:p>
    <w:p w:rsidR="00A42E3E" w:rsidRDefault="00DD6F37">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краткое изложение результатов выполненной проектной работы.</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Объём монологического высказывания — 4 фразы</w:t>
      </w:r>
      <w:r>
        <w:rPr>
          <w:rFonts w:ascii="Times New Roman" w:eastAsia="Times New Roman" w:hAnsi="Times New Roman" w:cs="Times New Roman"/>
          <w:color w:val="000000"/>
          <w:sz w:val="20"/>
          <w:szCs w:val="20"/>
        </w:rPr>
        <w:t>.</w:t>
      </w: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b/>
          <w:i/>
          <w:color w:val="000000"/>
          <w:sz w:val="20"/>
          <w:szCs w:val="20"/>
        </w:rPr>
      </w:pP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Аудирование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Развитие коммуникативных умений аудирования:</w:t>
      </w:r>
    </w:p>
    <w:p w:rsidR="00A42E3E" w:rsidRDefault="00DD6F37">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понимание на слух речи учителя и одноклассников и вербальная/невербальная реакция на услышанное;</w:t>
      </w:r>
    </w:p>
    <w:p w:rsidR="00A42E3E" w:rsidRDefault="00DD6F37">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Время звучания текста/текстов для аудирования — до 1 минуты</w:t>
      </w:r>
      <w:r>
        <w:rPr>
          <w:rFonts w:ascii="Times New Roman" w:eastAsia="Times New Roman" w:hAnsi="Times New Roman" w:cs="Times New Roman"/>
          <w:color w:val="000000"/>
          <w:sz w:val="20"/>
          <w:szCs w:val="20"/>
        </w:rPr>
        <w:t>.</w:t>
      </w: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Смысловое чтение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Чтение с пониманием основного содержания текста предполагает умение определять основную тему и главные </w:t>
      </w:r>
      <w:r>
        <w:rPr>
          <w:rFonts w:ascii="Times New Roman" w:eastAsia="Times New Roman" w:hAnsi="Times New Roman" w:cs="Times New Roman"/>
          <w:color w:val="000000"/>
          <w:sz w:val="20"/>
          <w:szCs w:val="20"/>
        </w:rPr>
        <w:lastRenderedPageBreak/>
        <w:t>факты/события в прочитанном тексте, игнорировать незнакомые слова, несущественные для понимания основного содержания.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Чтение несплошных текстов (таблиц) и понимание представленной в них информации.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Объём текста/текстов для чтения — 150 слов</w:t>
      </w:r>
      <w:r>
        <w:rPr>
          <w:rFonts w:ascii="Times New Roman" w:eastAsia="Times New Roman" w:hAnsi="Times New Roman" w:cs="Times New Roman"/>
          <w:color w:val="000000"/>
          <w:sz w:val="20"/>
          <w:szCs w:val="20"/>
        </w:rPr>
        <w:t>.</w:t>
      </w: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Письменная речь</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Развитие умений письменной речи на базе умений, сформированных в начальной школе:</w:t>
      </w:r>
    </w:p>
    <w:p w:rsidR="00A42E3E" w:rsidRDefault="00DD6F37">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списывание текста и выписывание из него слов, словосочетаний, предложений в соответствии с решаемой коммуника тивной задачей;</w:t>
      </w:r>
    </w:p>
    <w:p w:rsidR="00A42E3E" w:rsidRDefault="00DD6F37">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заполнение анкет и формуляров с указанием личной информации в соответствии с нормами, принятыми в стране/странах изучаемого языка;</w:t>
      </w:r>
    </w:p>
    <w:p w:rsidR="00A42E3E" w:rsidRDefault="00DD6F37">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написание электронного сообщения личного характера: сообщать краткие сведения о себе; оформлять обращение, завершающую фразу и подписи в соответствии с нормами неофициального общения, принятыми в стране/странах изучаемого языка. </w:t>
      </w:r>
      <w:r>
        <w:rPr>
          <w:rFonts w:ascii="Times New Roman" w:eastAsia="Times New Roman" w:hAnsi="Times New Roman" w:cs="Times New Roman"/>
          <w:i/>
          <w:color w:val="000000"/>
          <w:sz w:val="20"/>
          <w:szCs w:val="20"/>
        </w:rPr>
        <w:t>Объём сообщения — до 30 слов</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before="240" w:after="0" w:line="288" w:lineRule="auto"/>
        <w:jc w:val="both"/>
        <w:rPr>
          <w:rFonts w:ascii="Times New Roman" w:eastAsia="Times New Roman" w:hAnsi="Times New Roman" w:cs="Times New Roman"/>
          <w:b/>
          <w:color w:val="000000"/>
          <w:sz w:val="36"/>
          <w:szCs w:val="36"/>
          <w:vertAlign w:val="superscript"/>
        </w:rPr>
      </w:pPr>
      <w:r>
        <w:rPr>
          <w:rFonts w:ascii="Times New Roman" w:eastAsia="Times New Roman" w:hAnsi="Times New Roman" w:cs="Times New Roman"/>
          <w:b/>
          <w:color w:val="000000"/>
          <w:sz w:val="36"/>
          <w:szCs w:val="36"/>
          <w:vertAlign w:val="superscript"/>
        </w:rPr>
        <w:t>Языковые навыки и умения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Фонетическая сторона речи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Знание букв алфавита испанского языка в правильной последовательности, их фонетически корректное озвучивание.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w:t>
      </w:r>
      <w:r w:rsidR="00CF3C27">
        <w:rPr>
          <w:rFonts w:ascii="Times New Roman" w:eastAsia="Times New Roman" w:hAnsi="Times New Roman" w:cs="Times New Roman"/>
          <w:color w:val="000000"/>
          <w:sz w:val="20"/>
          <w:szCs w:val="20"/>
        </w:rPr>
        <w:t>ного: общий, специальный и аль</w:t>
      </w:r>
      <w:r>
        <w:rPr>
          <w:rFonts w:ascii="Times New Roman" w:eastAsia="Times New Roman" w:hAnsi="Times New Roman" w:cs="Times New Roman"/>
          <w:color w:val="000000"/>
          <w:sz w:val="20"/>
          <w:szCs w:val="20"/>
        </w:rPr>
        <w:t>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адекватное восприятие читаемого слушающими. </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Объём текста — до 70 слов</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Владение правилами чтения гласных, гласных в дифтонгах и трифто</w:t>
      </w:r>
      <w:r w:rsidR="00CF3C27">
        <w:rPr>
          <w:rFonts w:ascii="Times New Roman" w:eastAsia="Times New Roman" w:hAnsi="Times New Roman" w:cs="Times New Roman"/>
          <w:color w:val="000000"/>
          <w:sz w:val="20"/>
          <w:szCs w:val="20"/>
        </w:rPr>
        <w:t>нгах, согласных, основных звуко</w:t>
      </w:r>
      <w:r>
        <w:rPr>
          <w:rFonts w:ascii="Times New Roman" w:eastAsia="Times New Roman" w:hAnsi="Times New Roman" w:cs="Times New Roman"/>
          <w:color w:val="000000"/>
          <w:sz w:val="20"/>
          <w:szCs w:val="20"/>
        </w:rPr>
        <w:t xml:space="preserve">буквенных сочета ний и сложных сочетаний букв, например, </w:t>
      </w:r>
      <w:r>
        <w:rPr>
          <w:rFonts w:ascii="Times New Roman" w:eastAsia="Times New Roman" w:hAnsi="Times New Roman" w:cs="Times New Roman"/>
          <w:i/>
          <w:color w:val="000000"/>
          <w:sz w:val="20"/>
          <w:szCs w:val="20"/>
        </w:rPr>
        <w:t>ch, ll, rr, ce/ci, que/ qui, ge/gi, gue/-gui</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noche, calle, zorra, cerca, cinco, queso, aquí, inteligente, ágil, Miguel, guitarra</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Чтение новых слов согласно основным правилам чтения испанского языка.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Графика, орфография и пунктуация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Графически корректное воспроизведение букв испанского алфавита (написание букв, буквосочетаний, слов).</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Правильное написание изученных слов, списывание слов и предложений, применение правила графического ударения (acento gráfico).</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Лексическая сторона речи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Распознавание в письменном и звучащем тексте 300 лексических единиц и правильное употребление в устной и письменной речи, с соблюдением существующей нормы лексической сочетаемости, не менее 400 лексических единиц (слов, словосочетаний, речевых клише), обслуживающих ситуации общения в рамках тематического содержания речи для 5 класса.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Распознавание и образование родственных слов с использованием аффиксации:</w:t>
      </w:r>
    </w:p>
    <w:p w:rsidR="00A42E3E" w:rsidRDefault="00DD6F37">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суффикса глаголов: -</w:t>
      </w:r>
      <w:r>
        <w:rPr>
          <w:rFonts w:ascii="Times New Roman" w:eastAsia="Times New Roman" w:hAnsi="Times New Roman" w:cs="Times New Roman"/>
          <w:i/>
          <w:color w:val="000000"/>
          <w:sz w:val="20"/>
          <w:szCs w:val="20"/>
        </w:rPr>
        <w:t>ear</w:t>
      </w:r>
      <w:r>
        <w:rPr>
          <w:rFonts w:ascii="Times New Roman" w:eastAsia="Times New Roman" w:hAnsi="Times New Roman" w:cs="Times New Roman"/>
          <w:color w:val="000000"/>
          <w:sz w:val="20"/>
          <w:szCs w:val="20"/>
        </w:rPr>
        <w:t xml:space="preserve">; </w:t>
      </w:r>
    </w:p>
    <w:p w:rsidR="00A42E3E" w:rsidRDefault="00DD6F37">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суффиксов имён существительных: -</w:t>
      </w:r>
      <w:r>
        <w:rPr>
          <w:rFonts w:ascii="Times New Roman" w:eastAsia="Times New Roman" w:hAnsi="Times New Roman" w:cs="Times New Roman"/>
          <w:i/>
          <w:color w:val="000000"/>
          <w:sz w:val="20"/>
          <w:szCs w:val="20"/>
        </w:rPr>
        <w:t>dor/-tor, -ista</w:t>
      </w:r>
      <w:r>
        <w:rPr>
          <w:rFonts w:ascii="Times New Roman" w:eastAsia="Times New Roman" w:hAnsi="Times New Roman" w:cs="Times New Roman"/>
          <w:color w:val="000000"/>
          <w:sz w:val="20"/>
          <w:szCs w:val="20"/>
        </w:rPr>
        <w:t>,</w:t>
      </w:r>
    </w:p>
    <w:p w:rsidR="00A42E3E" w:rsidRDefault="00DD6F37">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ción/-sión, -ito/ita, -dad</w:t>
      </w:r>
    </w:p>
    <w:p w:rsidR="00A42E3E" w:rsidRDefault="00DD6F37">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суффиксов имён прилагательных: -</w:t>
      </w:r>
      <w:r>
        <w:rPr>
          <w:rFonts w:ascii="Times New Roman" w:eastAsia="Times New Roman" w:hAnsi="Times New Roman" w:cs="Times New Roman"/>
          <w:i/>
          <w:color w:val="000000"/>
          <w:sz w:val="20"/>
          <w:szCs w:val="20"/>
        </w:rPr>
        <w:t>oso, -al</w:t>
      </w:r>
    </w:p>
    <w:p w:rsidR="00A42E3E" w:rsidRDefault="00DD6F37">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суффиксов наречий: -</w:t>
      </w:r>
      <w:r>
        <w:rPr>
          <w:rFonts w:ascii="Times New Roman" w:eastAsia="Times New Roman" w:hAnsi="Times New Roman" w:cs="Times New Roman"/>
          <w:i/>
          <w:color w:val="000000"/>
          <w:sz w:val="20"/>
          <w:szCs w:val="20"/>
        </w:rPr>
        <w:t>mente</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Распознавание и образование родственных слов с использованием словосложения: — существительных на основе глагол + существительное; — количественных числительных.</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Распознавание в звучащем и письменном тексте и употребление в устной и письменной речи изученных синонимов и интернациональных слов.</w:t>
      </w: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Грамматическая сторона речи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Нераспространённые и распространённые простые предложения с несколькими обстоятельствами, следующими в определённом порядке.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Простое предложение с простым глагольным сказуемым (</w:t>
      </w:r>
      <w:r>
        <w:rPr>
          <w:rFonts w:ascii="Times New Roman" w:eastAsia="Times New Roman" w:hAnsi="Times New Roman" w:cs="Times New Roman"/>
          <w:i/>
          <w:color w:val="000000"/>
          <w:sz w:val="20"/>
          <w:szCs w:val="20"/>
        </w:rPr>
        <w:t>Yo hablo español</w:t>
      </w:r>
      <w:r>
        <w:rPr>
          <w:rFonts w:ascii="Times New Roman" w:eastAsia="Times New Roman" w:hAnsi="Times New Roman" w:cs="Times New Roman"/>
          <w:color w:val="000000"/>
          <w:sz w:val="20"/>
          <w:szCs w:val="20"/>
        </w:rPr>
        <w:t>), составным именным сказуемым (</w:t>
      </w:r>
      <w:r>
        <w:rPr>
          <w:rFonts w:ascii="Times New Roman" w:eastAsia="Times New Roman" w:hAnsi="Times New Roman" w:cs="Times New Roman"/>
          <w:i/>
          <w:color w:val="000000"/>
          <w:sz w:val="20"/>
          <w:szCs w:val="20"/>
        </w:rPr>
        <w:t>Yo soy alumno /-a</w:t>
      </w:r>
      <w:r>
        <w:rPr>
          <w:rFonts w:ascii="Times New Roman" w:eastAsia="Times New Roman" w:hAnsi="Times New Roman" w:cs="Times New Roman"/>
          <w:color w:val="000000"/>
          <w:sz w:val="20"/>
          <w:szCs w:val="20"/>
        </w:rPr>
        <w:t>) и составным глагольным сказуемым (</w:t>
      </w:r>
      <w:r>
        <w:rPr>
          <w:rFonts w:ascii="Times New Roman" w:eastAsia="Times New Roman" w:hAnsi="Times New Roman" w:cs="Times New Roman"/>
          <w:i/>
          <w:color w:val="000000"/>
          <w:sz w:val="20"/>
          <w:szCs w:val="20"/>
        </w:rPr>
        <w:t>Acabo de leer el cuento</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Cложносочинённые предложения с сочинительными союзами </w:t>
      </w:r>
      <w:r>
        <w:rPr>
          <w:rFonts w:ascii="Times New Roman" w:eastAsia="Times New Roman" w:hAnsi="Times New Roman" w:cs="Times New Roman"/>
          <w:i/>
          <w:color w:val="000000"/>
          <w:sz w:val="20"/>
          <w:szCs w:val="20"/>
        </w:rPr>
        <w:t>y/e, pero, o/u</w:t>
      </w:r>
      <w:r>
        <w:rPr>
          <w:rFonts w:ascii="Times New Roman" w:eastAsia="Times New Roman" w:hAnsi="Times New Roman" w:cs="Times New Roman"/>
          <w:color w:val="000000"/>
          <w:sz w:val="20"/>
          <w:szCs w:val="20"/>
        </w:rPr>
        <w:t xml:space="preserve">. </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Сложноподчинённые предложения с союзами </w:t>
      </w:r>
      <w:r>
        <w:rPr>
          <w:rFonts w:ascii="Times New Roman" w:eastAsia="Times New Roman" w:hAnsi="Times New Roman" w:cs="Times New Roman"/>
          <w:i/>
          <w:color w:val="000000"/>
          <w:sz w:val="20"/>
          <w:szCs w:val="20"/>
        </w:rPr>
        <w:t>que, porque, si, cuando, como</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Условные предложения реального типа (</w:t>
      </w:r>
      <w:r>
        <w:rPr>
          <w:rFonts w:ascii="Times New Roman" w:eastAsia="Times New Roman" w:hAnsi="Times New Roman" w:cs="Times New Roman"/>
          <w:i/>
          <w:color w:val="000000"/>
          <w:sz w:val="20"/>
          <w:szCs w:val="20"/>
        </w:rPr>
        <w:t>Si hace buen tiempo, paseo por el parque</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Наиболее употребительные регулярные и нерегулярные глаголы вo временных формах действительного залога изъявительного наклонения (Presente и Pretérito Perfecto Compuesto).</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Наиболее употребительные регулярные и нерегулярные глаголы в повелительном наклонении в утвердительной форме.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Наиболее употребительные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Регулярные и нерегулярные формы причастий (</w:t>
      </w:r>
      <w:r>
        <w:rPr>
          <w:rFonts w:ascii="Times New Roman" w:eastAsia="Times New Roman" w:hAnsi="Times New Roman" w:cs="Times New Roman"/>
          <w:i/>
          <w:color w:val="000000"/>
          <w:sz w:val="20"/>
          <w:szCs w:val="20"/>
        </w:rPr>
        <w:t>escrito, hecho, puesto</w:t>
      </w:r>
      <w:r>
        <w:rPr>
          <w:rFonts w:ascii="Times New Roman" w:eastAsia="Times New Roman" w:hAnsi="Times New Roman" w:cs="Times New Roman"/>
          <w:color w:val="000000"/>
          <w:sz w:val="20"/>
          <w:szCs w:val="20"/>
        </w:rPr>
        <w:t xml:space="preserve"> и др.).</w:t>
      </w:r>
    </w:p>
    <w:p w:rsidR="00A42E3E" w:rsidRPr="00DD6F37"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Конструкции с глаголом </w:t>
      </w:r>
      <w:r>
        <w:rPr>
          <w:rFonts w:ascii="Times New Roman" w:eastAsia="Times New Roman" w:hAnsi="Times New Roman" w:cs="Times New Roman"/>
          <w:i/>
          <w:color w:val="000000"/>
          <w:sz w:val="20"/>
          <w:szCs w:val="20"/>
        </w:rPr>
        <w:t>gustar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 xml:space="preserve">Me gusta leer. </w:t>
      </w:r>
      <w:r w:rsidRPr="00DD6F37">
        <w:rPr>
          <w:rFonts w:ascii="Times New Roman" w:eastAsia="Times New Roman" w:hAnsi="Times New Roman" w:cs="Times New Roman"/>
          <w:i/>
          <w:color w:val="000000"/>
          <w:sz w:val="20"/>
          <w:szCs w:val="20"/>
          <w:lang w:val="en-US"/>
        </w:rPr>
        <w:t>Me gusta el verano. Me gustan los perros</w:t>
      </w:r>
      <w:r w:rsidRPr="00DD6F37">
        <w:rPr>
          <w:rFonts w:ascii="Times New Roman" w:eastAsia="Times New Roman" w:hAnsi="Times New Roman" w:cs="Times New Roman"/>
          <w:color w:val="000000"/>
          <w:sz w:val="20"/>
          <w:szCs w:val="20"/>
          <w:lang w:val="en-US"/>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Глагольные конструкции </w:t>
      </w:r>
      <w:r>
        <w:rPr>
          <w:rFonts w:ascii="Times New Roman" w:eastAsia="Times New Roman" w:hAnsi="Times New Roman" w:cs="Times New Roman"/>
          <w:i/>
          <w:color w:val="000000"/>
          <w:sz w:val="20"/>
          <w:szCs w:val="20"/>
        </w:rPr>
        <w:t>empezar a + infinitivo</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Грамматический род существительных (наиболее распространённые случаи и исключения): </w:t>
      </w:r>
      <w:r>
        <w:rPr>
          <w:rFonts w:ascii="Times New Roman" w:eastAsia="Times New Roman" w:hAnsi="Times New Roman" w:cs="Times New Roman"/>
          <w:i/>
          <w:color w:val="000000"/>
          <w:sz w:val="20"/>
          <w:szCs w:val="20"/>
        </w:rPr>
        <w:t>alumno/a, director/a</w:t>
      </w:r>
      <w:r>
        <w:rPr>
          <w:rFonts w:ascii="Times New Roman" w:eastAsia="Times New Roman" w:hAnsi="Times New Roman" w:cs="Times New Roman"/>
          <w:color w:val="000000"/>
          <w:sz w:val="20"/>
          <w:szCs w:val="20"/>
        </w:rPr>
        <w:t>, (</w:t>
      </w:r>
      <w:r>
        <w:rPr>
          <w:rFonts w:ascii="Times New Roman" w:eastAsia="Times New Roman" w:hAnsi="Times New Roman" w:cs="Times New Roman"/>
          <w:i/>
          <w:color w:val="000000"/>
          <w:sz w:val="20"/>
          <w:szCs w:val="20"/>
        </w:rPr>
        <w:t>la</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mano, (el) día</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Множественное число существительных; существительные, имеющие форму только множественного числа (</w:t>
      </w:r>
      <w:r>
        <w:rPr>
          <w:rFonts w:ascii="Times New Roman" w:eastAsia="Times New Roman" w:hAnsi="Times New Roman" w:cs="Times New Roman"/>
          <w:i/>
          <w:color w:val="000000"/>
          <w:sz w:val="20"/>
          <w:szCs w:val="20"/>
        </w:rPr>
        <w:t>lunes, gafas, tijeras</w:t>
      </w:r>
      <w:r>
        <w:rPr>
          <w:rFonts w:ascii="Times New Roman" w:eastAsia="Times New Roman" w:hAnsi="Times New Roman" w:cs="Times New Roman"/>
          <w:color w:val="000000"/>
          <w:sz w:val="20"/>
          <w:szCs w:val="20"/>
        </w:rPr>
        <w:t>), и существительные, употребляемые только в единственном числе (</w:t>
      </w:r>
      <w:r>
        <w:rPr>
          <w:rFonts w:ascii="Times New Roman" w:eastAsia="Times New Roman" w:hAnsi="Times New Roman" w:cs="Times New Roman"/>
          <w:i/>
          <w:color w:val="000000"/>
          <w:sz w:val="20"/>
          <w:szCs w:val="20"/>
        </w:rPr>
        <w:t>gente, calor</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Прилагательные и наречия в положительной, сравнительной и превосходной степени, образованные по правилу, и исключения.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Наречия места, времени, образа действия, количества (</w:t>
      </w:r>
      <w:r>
        <w:rPr>
          <w:rFonts w:ascii="Times New Roman" w:eastAsia="Times New Roman" w:hAnsi="Times New Roman" w:cs="Times New Roman"/>
          <w:i/>
          <w:color w:val="000000"/>
          <w:sz w:val="20"/>
          <w:szCs w:val="20"/>
        </w:rPr>
        <w:t>mucho/poco, muy</w:t>
      </w:r>
      <w:r>
        <w:rPr>
          <w:rFonts w:ascii="Times New Roman" w:eastAsia="Times New Roman" w:hAnsi="Times New Roman" w:cs="Times New Roman"/>
          <w:color w:val="000000"/>
          <w:sz w:val="20"/>
          <w:szCs w:val="20"/>
        </w:rPr>
        <w:t>), вопросительные (</w:t>
      </w:r>
      <w:r>
        <w:rPr>
          <w:rFonts w:ascii="Times New Roman" w:eastAsia="Times New Roman" w:hAnsi="Times New Roman" w:cs="Times New Roman"/>
          <w:i/>
          <w:color w:val="000000"/>
          <w:sz w:val="20"/>
          <w:szCs w:val="20"/>
        </w:rPr>
        <w:t>¿cuándo?, cómo?, ¿dónde?</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Местоимения: личные (ударные), притяжательные (ударные и безударные), указательные, неопределённые, отрицательные, возвратные, вопросительные.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Количественные числительные (1–100). Обозначение даты и года.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Наиболее употребительные сложные предлоги места, времени, предлоги направления (</w:t>
      </w:r>
      <w:r>
        <w:rPr>
          <w:rFonts w:ascii="Times New Roman" w:eastAsia="Times New Roman" w:hAnsi="Times New Roman" w:cs="Times New Roman"/>
          <w:i/>
          <w:color w:val="000000"/>
          <w:sz w:val="20"/>
          <w:szCs w:val="20"/>
        </w:rPr>
        <w:t>a, hacia</w:t>
      </w:r>
      <w:r>
        <w:rPr>
          <w:rFonts w:ascii="Times New Roman" w:eastAsia="Times New Roman" w:hAnsi="Times New Roman" w:cs="Times New Roman"/>
          <w:color w:val="000000"/>
          <w:sz w:val="20"/>
          <w:szCs w:val="20"/>
        </w:rPr>
        <w:t>).</w:t>
      </w: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Социокультурные знания и умения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Знание социокультурного портрета родной страны и страны/стран изучаемого языка: знакомство с </w:t>
      </w:r>
      <w:r>
        <w:rPr>
          <w:rFonts w:ascii="Times New Roman" w:eastAsia="Times New Roman" w:hAnsi="Times New Roman" w:cs="Times New Roman"/>
          <w:color w:val="000000"/>
          <w:sz w:val="20"/>
          <w:szCs w:val="20"/>
        </w:rPr>
        <w:lastRenderedPageBreak/>
        <w:t>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(известными достопримечательностями, выдающимися людьми); с доступными в языковом отношении образцами детской поэзии и прозы на испанском языке.</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Формирование умений:</w:t>
      </w:r>
    </w:p>
    <w:p w:rsidR="00A42E3E" w:rsidRDefault="00DD6F37">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писать своё имя и фамилию, а также имена и фамилии своих родственников и друзей на испанском языке;</w:t>
      </w:r>
    </w:p>
    <w:p w:rsidR="00A42E3E" w:rsidRDefault="00DD6F37">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правильно оформлять свой адрес на испанском языке (в анкете, формуляре);</w:t>
      </w:r>
    </w:p>
    <w:p w:rsidR="00A42E3E" w:rsidRDefault="00DD6F37">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кратко представлять Россию и страну/страны изучаемого языка;</w:t>
      </w:r>
    </w:p>
    <w:p w:rsidR="00A42E3E" w:rsidRDefault="00DD6F37">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кратко представлять некоторые культурные явления родной страны и страны/стран изучаемого языка (основные национальные праздники, традиции в учёбе и проведении досуга).</w:t>
      </w: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p>
    <w:p w:rsidR="00A42E3E" w:rsidRDefault="00DD6F37">
      <w:pPr>
        <w:rPr>
          <w:rFonts w:ascii="Times New Roman" w:eastAsia="Times New Roman" w:hAnsi="Times New Roman" w:cs="Times New Roman"/>
          <w:b/>
          <w:i/>
          <w:color w:val="000000"/>
          <w:sz w:val="20"/>
          <w:szCs w:val="20"/>
        </w:rPr>
      </w:pPr>
      <w:r>
        <w:br w:type="page" w:clear="all"/>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lastRenderedPageBreak/>
        <w:t>Компенсаторные умения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Использование при чтении и аудировании языковой, в том числе контекстуальной, догадки.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Использование в качестве опоры при порождении собственных высказываний ключевых слов, плана.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42E3E" w:rsidRDefault="00DD6F37">
      <w:pPr>
        <w:rPr>
          <w:rFonts w:ascii="Times New Roman" w:eastAsia="Times New Roman" w:hAnsi="Times New Roman" w:cs="Times New Roman"/>
          <w:b/>
          <w:smallCaps/>
          <w:color w:val="000000"/>
          <w:sz w:val="24"/>
          <w:szCs w:val="24"/>
        </w:rPr>
      </w:pPr>
      <w:r>
        <w:br w:type="page" w:clear="all"/>
      </w:r>
    </w:p>
    <w:p w:rsidR="00A42E3E" w:rsidRDefault="00DD6F37">
      <w:pPr>
        <w:pStyle w:val="1"/>
        <w:pBdr>
          <w:bottom w:val="single" w:sz="4" w:space="1" w:color="000000"/>
        </w:pBdr>
        <w:rPr>
          <w:rFonts w:ascii="Times New Roman" w:eastAsia="Times New Roman" w:hAnsi="Times New Roman" w:cs="Times New Roman"/>
          <w:b/>
          <w:color w:val="0D0D0D"/>
          <w:sz w:val="24"/>
          <w:szCs w:val="24"/>
        </w:rPr>
      </w:pPr>
      <w:bookmarkStart w:id="6" w:name="_heading=h.17dp8vu"/>
      <w:bookmarkEnd w:id="6"/>
      <w:r>
        <w:rPr>
          <w:rFonts w:ascii="Times New Roman" w:eastAsia="Times New Roman" w:hAnsi="Times New Roman" w:cs="Times New Roman"/>
          <w:b/>
          <w:color w:val="0D0D0D"/>
          <w:sz w:val="24"/>
          <w:szCs w:val="24"/>
        </w:rPr>
        <w:lastRenderedPageBreak/>
        <w:t xml:space="preserve">ПЛАНИРУЕМЫЕ РЕЗУЛЬТАТЫ ОСВОЕНИЯ УЧЕБНОГО ПРЕДМЕТА «ИСПАНСКИЙ ЯЗЫК. ВТОРОЙ ИНОСТРАННЫЙ ЯЗЫК» НА УРОВНЕ ОСНОВНОГО ОБЩЕГО ОБРАЗОВАНИЯ </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before="113"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Изучение второго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E3E" w:rsidRDefault="00DD6F37">
      <w:pPr>
        <w:pStyle w:val="2"/>
        <w:rPr>
          <w:rFonts w:ascii="Times New Roman" w:eastAsia="Times New Roman" w:hAnsi="Times New Roman" w:cs="Times New Roman"/>
          <w:b/>
          <w:color w:val="0D0D0D"/>
          <w:sz w:val="24"/>
          <w:szCs w:val="24"/>
        </w:rPr>
      </w:pPr>
      <w:bookmarkStart w:id="7" w:name="_heading=h.3rdcrjn"/>
      <w:bookmarkEnd w:id="7"/>
      <w:r>
        <w:rPr>
          <w:rFonts w:ascii="Times New Roman" w:eastAsia="Times New Roman" w:hAnsi="Times New Roman" w:cs="Times New Roman"/>
          <w:b/>
          <w:color w:val="0D0D0D"/>
          <w:sz w:val="24"/>
          <w:szCs w:val="24"/>
        </w:rPr>
        <w:t>Личностные результаты</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Личностные результаты</w:t>
      </w:r>
      <w:r>
        <w:rPr>
          <w:rFonts w:ascii="Times New Roman" w:eastAsia="Times New Roman" w:hAnsi="Times New Roman" w:cs="Times New Roman"/>
          <w:color w:val="000000"/>
          <w:sz w:val="20"/>
          <w:szCs w:val="20"/>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Гражданского воспитания</w:t>
      </w:r>
      <w:r>
        <w:rPr>
          <w:rFonts w:ascii="Times New Roman" w:eastAsia="Times New Roman" w:hAnsi="Times New Roman" w:cs="Times New Roman"/>
          <w:color w:val="000000"/>
          <w:sz w:val="20"/>
          <w:szCs w:val="20"/>
        </w:rPr>
        <w:t>:</w:t>
      </w:r>
    </w:p>
    <w:p w:rsidR="00A42E3E" w:rsidRDefault="00DD6F37">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готовность к выполнению обязанностей гражданина и реализации его прав, уважение прав, свобод и законных интересов других людей;</w:t>
      </w:r>
    </w:p>
    <w:p w:rsidR="00A42E3E" w:rsidRDefault="00DD6F37">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активное участие в жизни семьи, организации, местного сообщества, родного края, страны;</w:t>
      </w:r>
    </w:p>
    <w:p w:rsidR="00A42E3E" w:rsidRDefault="00DD6F37">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неприятие любых форм экстремизма, дискриминации; понимание роли различных социальных институтов в жизни человека;</w:t>
      </w:r>
    </w:p>
    <w:p w:rsidR="00A42E3E" w:rsidRDefault="00DD6F37">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представление об основных правах, свободах и обязанностях гражданина, социальных нормах и правилах </w:t>
      </w:r>
      <w:r>
        <w:rPr>
          <w:rFonts w:ascii="Times New Roman" w:eastAsia="Times New Roman" w:hAnsi="Times New Roman" w:cs="Times New Roman"/>
          <w:color w:val="000000"/>
          <w:sz w:val="20"/>
          <w:szCs w:val="20"/>
        </w:rPr>
        <w:lastRenderedPageBreak/>
        <w:t>межличностных отношений в поликультурном и многоконфессиональном обществе;</w:t>
      </w:r>
    </w:p>
    <w:p w:rsidR="00A42E3E" w:rsidRDefault="00DD6F37">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42E3E" w:rsidRDefault="00DD6F37">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готовность к участию в гуманитарной деятельности (волонтёрство, помощь людям, нуждающимся в ней).</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Патриотического воспитания:</w:t>
      </w:r>
    </w:p>
    <w:p w:rsidR="00A42E3E" w:rsidRDefault="00DD6F37">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42E3E" w:rsidRDefault="00DD6F37">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42E3E" w:rsidRDefault="00DD6F37">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42E3E" w:rsidRDefault="00DD6F37">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Духовно-нравственного воспитания:</w:t>
      </w:r>
    </w:p>
    <w:p w:rsidR="00A42E3E" w:rsidRDefault="00DD6F37">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ориентация на моральные ценности и нормы в ситуациях нравственного выбора;</w:t>
      </w:r>
    </w:p>
    <w:p w:rsidR="00A42E3E" w:rsidRDefault="00DD6F37">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w:t>
      </w:r>
    </w:p>
    <w:p w:rsidR="00A42E3E" w:rsidRDefault="00DD6F37">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A42E3E" w:rsidRDefault="00DD6F37">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Эстетического воспитания:</w:t>
      </w:r>
    </w:p>
    <w:p w:rsidR="00A42E3E" w:rsidRDefault="00DD6F37">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42E3E" w:rsidRDefault="00DD6F37">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понимание ценности отечественного и мирового искусства, роли этнических культурных традиций и народного творчества;</w:t>
      </w:r>
    </w:p>
    <w:p w:rsidR="00A42E3E" w:rsidRDefault="00DD6F37">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стремление к самовыражению в разных видах искусства.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Физического воспитания, формирования культуры здоровья и эмоционального благополучия:</w:t>
      </w:r>
    </w:p>
    <w:p w:rsidR="00A42E3E" w:rsidRDefault="00DD6F37">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осознание ценности жизни;</w:t>
      </w:r>
    </w:p>
    <w:p w:rsidR="00A42E3E" w:rsidRDefault="00DD6F37">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ответственное отношение к своему здоровью и установка на здоровый образ жизни (здоровое питание, соблюдение</w:t>
      </w:r>
    </w:p>
    <w:p w:rsidR="00A42E3E" w:rsidRDefault="00DD6F37">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гигиенических правил, сбалансированный режим занятий и отдыха, регулярная физическая активность);</w:t>
      </w:r>
    </w:p>
    <w:p w:rsidR="00A42E3E" w:rsidRDefault="00DD6F37">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42E3E" w:rsidRDefault="00DD6F37">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соблюдение правил безопасности, в том числе навыков безопасного поведения в интернет-среде;</w:t>
      </w:r>
    </w:p>
    <w:p w:rsidR="00A42E3E" w:rsidRDefault="00DD6F37">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2E3E" w:rsidRDefault="00DD6F37">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умение принимать себя и других, не осуждая;</w:t>
      </w:r>
    </w:p>
    <w:p w:rsidR="00A42E3E" w:rsidRDefault="00DD6F37">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умение осознавать эмоциональное состояние себя и других, умение управлять собственным эмоциональным состоянием;</w:t>
      </w:r>
    </w:p>
    <w:p w:rsidR="00A42E3E" w:rsidRDefault="00DD6F37">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сформированность навыка рефлексии, признание своего права на ошибку и такого же права другого человека.</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Трудового воспитания:</w:t>
      </w:r>
    </w:p>
    <w:p w:rsidR="00A42E3E" w:rsidRDefault="00DD6F37">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42E3E" w:rsidRDefault="00DD6F37">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интерес к практическому изучению профессий и труда различного рода, в том числе на основе применения изучаемого </w:t>
      </w:r>
      <w:r>
        <w:rPr>
          <w:rFonts w:ascii="Times New Roman" w:eastAsia="Times New Roman" w:hAnsi="Times New Roman" w:cs="Times New Roman"/>
          <w:color w:val="000000"/>
          <w:sz w:val="20"/>
          <w:szCs w:val="20"/>
        </w:rPr>
        <w:lastRenderedPageBreak/>
        <w:t>предметного знания;</w:t>
      </w:r>
    </w:p>
    <w:p w:rsidR="00A42E3E" w:rsidRDefault="00DD6F37">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42E3E" w:rsidRDefault="00DD6F37">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A42E3E" w:rsidRDefault="00DD6F37">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образования и жизненных планов с учётом личных и общественных интересов и потребностей.</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Экологического воспитания:</w:t>
      </w:r>
    </w:p>
    <w:p w:rsidR="00A42E3E" w:rsidRDefault="00DD6F37">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ориентация на применение знаний из социальных и естественных наук для решения задач в области окружающей среды, планирование поступков и оценка их возможных последствий для окружающей среды;</w:t>
      </w:r>
    </w:p>
    <w:p w:rsidR="00A42E3E" w:rsidRDefault="00DD6F37">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42E3E" w:rsidRDefault="00DD6F37">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84"/>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Ценности научного познания:</w:t>
      </w:r>
    </w:p>
    <w:p w:rsidR="00A42E3E" w:rsidRDefault="00DD6F37">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42E3E" w:rsidRDefault="00DD6F37">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овладение языковой и читательской культурой как средством познания мира;</w:t>
      </w:r>
    </w:p>
    <w:p w:rsidR="00A42E3E" w:rsidRDefault="00DD6F37">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Личностные результаты, обеспечивающие адаптацию обучающегося к изменяющимся условиям социальной и природной среды, включают:</w:t>
      </w:r>
    </w:p>
    <w:p w:rsidR="00A42E3E" w:rsidRDefault="00DD6F37">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42E3E" w:rsidRDefault="00DD6F37">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способность обучающихся во взаимодействии в условиях неопределённости, открытость опыту и знаниям других;</w:t>
      </w:r>
    </w:p>
    <w:p w:rsidR="00A42E3E" w:rsidRDefault="00DD6F37">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способность действовать в условиях неопределённости, повышать уровень своей компетентности через практическую деятельность, в том числе умения учиться у других людей, осознавать в совместной деятельности новые знания, навыки и компетенции из опыта других;</w:t>
      </w:r>
    </w:p>
    <w:p w:rsidR="00A42E3E" w:rsidRDefault="00DD6F37">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42E3E" w:rsidRDefault="00DD6F37">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42E3E" w:rsidRDefault="00DD6F37">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умение анализировать и выявлять взаимосвязи природы, общества и экономики;</w:t>
      </w:r>
    </w:p>
    <w:p w:rsidR="00A42E3E" w:rsidRDefault="00DD6F37">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42E3E" w:rsidRDefault="00DD6F37">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способность обучающихся осознавать стрессовую ситуацию, оценивать происходящие изменения и их последствия;</w:t>
      </w:r>
    </w:p>
    <w:p w:rsidR="00A42E3E" w:rsidRDefault="00DD6F37">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воспринимать стрессовую ситуацию как вызов, требующий контрмер;</w:t>
      </w:r>
    </w:p>
    <w:p w:rsidR="00A42E3E" w:rsidRDefault="00DD6F37">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оценивать ситуацию стресса, корректировать принимаемые решения и действия;</w:t>
      </w:r>
    </w:p>
    <w:p w:rsidR="00A42E3E" w:rsidRDefault="00DD6F37">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формулировать и оценивать риски и последствия, формировать опыт, уметь находить позитивное в произошедшей ситуации;</w:t>
      </w:r>
    </w:p>
    <w:p w:rsidR="00A42E3E" w:rsidRDefault="00DD6F37">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быть готовым действовать в отсутствие гарантий успеха.</w:t>
      </w:r>
    </w:p>
    <w:p w:rsidR="00A42E3E" w:rsidRDefault="00DD6F37">
      <w:pPr>
        <w:pStyle w:val="2"/>
        <w:rPr>
          <w:rFonts w:ascii="Times New Roman" w:eastAsia="Times New Roman" w:hAnsi="Times New Roman" w:cs="Times New Roman"/>
          <w:b/>
          <w:color w:val="0D0D0D"/>
          <w:sz w:val="24"/>
          <w:szCs w:val="24"/>
        </w:rPr>
      </w:pPr>
      <w:bookmarkStart w:id="8" w:name="_heading=h.26in1rg"/>
      <w:bookmarkEnd w:id="8"/>
      <w:r>
        <w:rPr>
          <w:rFonts w:ascii="Times New Roman" w:eastAsia="Times New Roman" w:hAnsi="Times New Roman" w:cs="Times New Roman"/>
          <w:b/>
          <w:color w:val="0D0D0D"/>
          <w:sz w:val="24"/>
          <w:szCs w:val="24"/>
        </w:rPr>
        <w:t>Метапредметные результаты</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Метапредметные результаты освоения программы основного общего образования, в том числе адаптированной, должны отражать:</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Овладение универсальными учебными познавательными действиями: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397" w:hanging="5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базовые логические действия:</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выявлять и характеризовать существенные признаки объектов (явлений);</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устанавливать существенный признак классификации, основания для обобщения и сравнения, критерии проводимого анализа;</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 учётом предложенной задачи выявлять закономерности и противоречия в рассматриваемых фактах, данных и наблюдениях;</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предлагать критерии для выявления закономерностей и противоречий;</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выявлять дефициты информации, данных, необходимых для решения поставленной задачи;</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выявлять причинно-следственные связи при изучении явлений и процессов;</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базовые исследовательские действия:</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использовать вопросы как исследовательский инструмент познания;</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формулировать гипотезу об истинности собственных суждений и суждений других, аргументировать свою позицию, мнение;</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оценивать на применимость и достоверность информации, полученной в ходе исследования (эксперимента);</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работа с информацией:</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выбирать, анализировать, систематизировать и интерпретировать информацию различных видов и форм представления;</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оценивать надёжность информации по критериям, предложенным педагогическим работником или сформулированным самостоятельно;</w:t>
      </w:r>
    </w:p>
    <w:p w:rsidR="00A42E3E" w:rsidRDefault="00DD6F37">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эффективно запоминать и систематизировать информацию. </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Овладение системой универсальных учебных познавательных действий обеспечивает сформированность когнитивных навыков у обучающихся.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before="113" w:after="0" w:line="288" w:lineRule="auto"/>
        <w:ind w:firstLine="22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Овладение универсальными учебными коммуникативными действиями:</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397"/>
        </w:tabs>
        <w:spacing w:before="57"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общение:</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воспринимать и формулировать суждения, выражать эмоции в соответствии с целями и условиями общения;</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выражать себя (свою точку зрения) в устных и письменных текстах;</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совместная деятельность:</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понимать и использовать преимущества командной и индивидуальной работы при решении конкретной проблемы, </w:t>
      </w:r>
      <w:r>
        <w:rPr>
          <w:rFonts w:ascii="Times New Roman" w:eastAsia="Times New Roman" w:hAnsi="Times New Roman" w:cs="Times New Roman"/>
          <w:color w:val="000000"/>
          <w:sz w:val="20"/>
          <w:szCs w:val="20"/>
        </w:rPr>
        <w:lastRenderedPageBreak/>
        <w:t>обосновывать необходимость применения групповых форм взаимодействия при решении поставленной задачи;</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уметь обобщать мнения нескольких людей, проявлять готовность руководить, выполнять поручения, подчиняться;</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A42E3E" w:rsidRDefault="00DD6F37">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before="57" w:after="57" w:line="288" w:lineRule="auto"/>
        <w:ind w:firstLine="22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Овладение универсальными учебными регулятивными действиями:</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самоорганизация:</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выявлять проблемы для решения в жизненных и учебных ситуациях;</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ориентироваться в различных подходах к принятию решений (индивидуальное, принятие решения в группе, принятие решений группой);</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самостоятельно составлять алгоритм решения задачи (или его часть), выбирать способ решения учебной задачи с </w:t>
      </w:r>
      <w:r>
        <w:rPr>
          <w:rFonts w:ascii="Times New Roman" w:eastAsia="Times New Roman" w:hAnsi="Times New Roman" w:cs="Times New Roman"/>
          <w:color w:val="000000"/>
          <w:sz w:val="20"/>
          <w:szCs w:val="20"/>
        </w:rPr>
        <w:lastRenderedPageBreak/>
        <w:t>учётом имеющихся ресурсов и собственных возможностей, аргументировать предлагаемые варианты решений;</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делать выбор и брать ответственность за решение;</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самоконтроль:</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владеть способами самоконтроля, самомотивации и рефлексии;</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давать адекватную оценку ситуации и предлагать план ее изменения;</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оценивать соответствие результата цели и условиям;</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эмоциональный интеллект:</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различать, называть и управлять собственными эмоциями и эмоциями других;</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выявлять и анализировать причины эмоций;</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ставить себя на место другого человека, понимать мотивы и намерения другого;</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регулировать способ выражения эмоций;</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принятие себя и других:</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осознанно относиться к другому человеку, его мнению; признавать свое право на ошибку и такое же право другого; </w:t>
      </w:r>
      <w:r>
        <w:rPr>
          <w:rFonts w:ascii="Times New Roman" w:eastAsia="Times New Roman" w:hAnsi="Times New Roman" w:cs="Times New Roman"/>
          <w:color w:val="000000"/>
          <w:sz w:val="20"/>
          <w:szCs w:val="20"/>
        </w:rPr>
        <w:lastRenderedPageBreak/>
        <w:t>принимать себя и других, не осуждая;</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открытость себе и другим;</w:t>
      </w:r>
    </w:p>
    <w:p w:rsidR="00A42E3E" w:rsidRDefault="00DD6F37">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осознавать невозможность контролировать все вокруг.</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before="57"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before="57" w:after="0" w:line="288" w:lineRule="auto"/>
        <w:ind w:firstLine="227"/>
        <w:jc w:val="both"/>
        <w:rPr>
          <w:rFonts w:ascii="Times New Roman" w:eastAsia="Times New Roman" w:hAnsi="Times New Roman" w:cs="Times New Roman"/>
          <w:color w:val="000000"/>
          <w:sz w:val="20"/>
          <w:szCs w:val="20"/>
        </w:rPr>
      </w:pPr>
    </w:p>
    <w:p w:rsidR="00A42E3E" w:rsidRDefault="00DD6F37">
      <w:pPr>
        <w:pStyle w:val="2"/>
        <w:rPr>
          <w:rFonts w:ascii="Times New Roman" w:eastAsia="Times New Roman" w:hAnsi="Times New Roman" w:cs="Times New Roman"/>
          <w:b/>
          <w:color w:val="0D0D0D"/>
          <w:sz w:val="24"/>
          <w:szCs w:val="24"/>
        </w:rPr>
      </w:pPr>
      <w:bookmarkStart w:id="9" w:name="_heading=h.lnxbz9"/>
      <w:bookmarkEnd w:id="9"/>
      <w:r>
        <w:rPr>
          <w:rFonts w:ascii="Times New Roman" w:eastAsia="Times New Roman" w:hAnsi="Times New Roman" w:cs="Times New Roman"/>
          <w:b/>
          <w:color w:val="0D0D0D"/>
          <w:sz w:val="24"/>
          <w:szCs w:val="24"/>
        </w:rPr>
        <w:t>Предметные результаты</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Предметные результаты по учебному предмету «Испанский язык. Второй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42E3E" w:rsidRDefault="00DD6F37">
      <w:pPr>
        <w:rPr>
          <w:rFonts w:ascii="Times New Roman" w:eastAsia="Times New Roman" w:hAnsi="Times New Roman" w:cs="Times New Roman"/>
          <w:b/>
          <w:smallCaps/>
          <w:color w:val="000000"/>
          <w:sz w:val="36"/>
          <w:szCs w:val="36"/>
          <w:vertAlign w:val="superscript"/>
        </w:rPr>
      </w:pPr>
      <w:r>
        <w:br w:type="page" w:clear="all"/>
      </w:r>
    </w:p>
    <w:p w:rsidR="00A42E3E" w:rsidRDefault="00DD6F37">
      <w:pPr>
        <w:pStyle w:val="2"/>
        <w:rPr>
          <w:rFonts w:ascii="Times New Roman" w:eastAsia="Times New Roman" w:hAnsi="Times New Roman" w:cs="Times New Roman"/>
          <w:b/>
          <w:color w:val="0D0D0D"/>
          <w:sz w:val="24"/>
          <w:szCs w:val="24"/>
        </w:rPr>
      </w:pPr>
      <w:bookmarkStart w:id="10" w:name="_heading=h.35nkun2"/>
      <w:bookmarkEnd w:id="10"/>
      <w:r>
        <w:rPr>
          <w:rFonts w:ascii="Times New Roman" w:eastAsia="Times New Roman" w:hAnsi="Times New Roman" w:cs="Times New Roman"/>
          <w:b/>
          <w:color w:val="0D0D0D"/>
          <w:sz w:val="24"/>
          <w:szCs w:val="24"/>
        </w:rPr>
        <w:lastRenderedPageBreak/>
        <w:t>5 класс</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before="120" w:after="0" w:line="288" w:lineRule="auto"/>
        <w:jc w:val="both"/>
        <w:rPr>
          <w:rFonts w:ascii="Times New Roman" w:eastAsia="Times New Roman" w:hAnsi="Times New Roman" w:cs="Times New Roman"/>
          <w:b/>
          <w:color w:val="000000"/>
          <w:sz w:val="36"/>
          <w:szCs w:val="36"/>
          <w:vertAlign w:val="superscript"/>
        </w:rPr>
      </w:pPr>
      <w:r>
        <w:rPr>
          <w:rFonts w:ascii="Times New Roman" w:eastAsia="Times New Roman" w:hAnsi="Times New Roman" w:cs="Times New Roman"/>
          <w:b/>
          <w:color w:val="000000"/>
          <w:sz w:val="36"/>
          <w:szCs w:val="36"/>
          <w:vertAlign w:val="superscript"/>
        </w:rPr>
        <w:t>Коммуникативные умения</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397" w:hanging="57"/>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Владеть</w:t>
      </w:r>
      <w:r>
        <w:rPr>
          <w:rFonts w:ascii="Times New Roman" w:eastAsia="Times New Roman" w:hAnsi="Times New Roman" w:cs="Times New Roman"/>
          <w:color w:val="000000"/>
          <w:sz w:val="20"/>
          <w:szCs w:val="20"/>
        </w:rPr>
        <w:t xml:space="preserve"> основными видами речевой деятельности:</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говорение: </w:t>
      </w:r>
      <w:r>
        <w:rPr>
          <w:rFonts w:ascii="Times New Roman" w:eastAsia="Times New Roman" w:hAnsi="Times New Roman" w:cs="Times New Roman"/>
          <w:i/>
          <w:color w:val="000000"/>
          <w:sz w:val="20"/>
          <w:szCs w:val="20"/>
        </w:rPr>
        <w:t>вести разные виды диалогов</w:t>
      </w:r>
      <w:r>
        <w:rPr>
          <w:rFonts w:ascii="Times New Roman" w:eastAsia="Times New Roman" w:hAnsi="Times New Roman" w:cs="Times New Roman"/>
          <w:color w:val="000000"/>
          <w:sz w:val="20"/>
          <w:szCs w:val="20"/>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встране/странах изучаемого языка (</w:t>
      </w:r>
      <w:r>
        <w:rPr>
          <w:rFonts w:ascii="Times New Roman" w:eastAsia="Times New Roman" w:hAnsi="Times New Roman" w:cs="Times New Roman"/>
          <w:i/>
          <w:color w:val="000000"/>
          <w:sz w:val="20"/>
          <w:szCs w:val="20"/>
        </w:rPr>
        <w:t>до трёх реплик со стороны каждого собеседника</w:t>
      </w:r>
      <w:r>
        <w:rPr>
          <w:rFonts w:ascii="Times New Roman" w:eastAsia="Times New Roman" w:hAnsi="Times New Roman" w:cs="Times New Roman"/>
          <w:color w:val="000000"/>
          <w:sz w:val="20"/>
          <w:szCs w:val="20"/>
        </w:rPr>
        <w:t>);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w:t>
      </w:r>
      <w:r>
        <w:rPr>
          <w:rFonts w:ascii="Times New Roman" w:eastAsia="Times New Roman" w:hAnsi="Times New Roman" w:cs="Times New Roman"/>
          <w:i/>
          <w:color w:val="000000"/>
          <w:sz w:val="20"/>
          <w:szCs w:val="20"/>
        </w:rPr>
        <w:t>объём монологического высказывания — 4 фразы</w:t>
      </w:r>
      <w:r>
        <w:rPr>
          <w:rFonts w:ascii="Times New Roman" w:eastAsia="Times New Roman" w:hAnsi="Times New Roman" w:cs="Times New Roman"/>
          <w:color w:val="000000"/>
          <w:sz w:val="20"/>
          <w:szCs w:val="20"/>
        </w:rPr>
        <w:t>); излагать основное содержание прочитанного текста с вербальными и/или зрительными опорами (</w:t>
      </w:r>
      <w:r>
        <w:rPr>
          <w:rFonts w:ascii="Times New Roman" w:eastAsia="Times New Roman" w:hAnsi="Times New Roman" w:cs="Times New Roman"/>
          <w:i/>
          <w:color w:val="000000"/>
          <w:sz w:val="20"/>
          <w:szCs w:val="20"/>
        </w:rPr>
        <w:t>объём — 4 фразы</w:t>
      </w:r>
      <w:r>
        <w:rPr>
          <w:rFonts w:ascii="Times New Roman" w:eastAsia="Times New Roman" w:hAnsi="Times New Roman" w:cs="Times New Roman"/>
          <w:color w:val="000000"/>
          <w:sz w:val="20"/>
          <w:szCs w:val="20"/>
        </w:rPr>
        <w:t>); кратко излагать результаты выполненной проектной работы (</w:t>
      </w:r>
      <w:r>
        <w:rPr>
          <w:rFonts w:ascii="Times New Roman" w:eastAsia="Times New Roman" w:hAnsi="Times New Roman" w:cs="Times New Roman"/>
          <w:i/>
          <w:color w:val="000000"/>
          <w:sz w:val="20"/>
          <w:szCs w:val="20"/>
        </w:rPr>
        <w:t>объём — до 4 фраз</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аудирование: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воспринимать на слух и понимать</w:t>
      </w:r>
      <w:r>
        <w:rPr>
          <w:rFonts w:ascii="Times New Roman" w:eastAsia="Times New Roman" w:hAnsi="Times New Roman" w:cs="Times New Roman"/>
          <w:color w:val="000000"/>
          <w:sz w:val="20"/>
          <w:szCs w:val="20"/>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r>
        <w:rPr>
          <w:rFonts w:ascii="Times New Roman" w:eastAsia="Times New Roman" w:hAnsi="Times New Roman" w:cs="Times New Roman"/>
          <w:i/>
          <w:color w:val="000000"/>
          <w:sz w:val="20"/>
          <w:szCs w:val="20"/>
        </w:rPr>
        <w:t>время звучания текста/текстов для аудирования — до 1 минуты</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смысловое чтение: </w:t>
      </w:r>
      <w:r>
        <w:rPr>
          <w:rFonts w:ascii="Times New Roman" w:eastAsia="Times New Roman" w:hAnsi="Times New Roman" w:cs="Times New Roman"/>
          <w:i/>
          <w:color w:val="000000"/>
          <w:sz w:val="20"/>
          <w:szCs w:val="20"/>
        </w:rPr>
        <w:t>читать про себя и понимать</w:t>
      </w:r>
      <w:r>
        <w:rPr>
          <w:rFonts w:ascii="Times New Roman" w:eastAsia="Times New Roman" w:hAnsi="Times New Roman" w:cs="Times New Roman"/>
          <w:color w:val="000000"/>
          <w:sz w:val="20"/>
          <w:szCs w:val="20"/>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r>
        <w:rPr>
          <w:rFonts w:ascii="Times New Roman" w:eastAsia="Times New Roman" w:hAnsi="Times New Roman" w:cs="Times New Roman"/>
          <w:i/>
          <w:color w:val="000000"/>
          <w:sz w:val="20"/>
          <w:szCs w:val="20"/>
        </w:rPr>
        <w:t>объём текста/текстов для чтения — 150 слов</w:t>
      </w:r>
      <w:r>
        <w:rPr>
          <w:rFonts w:ascii="Times New Roman" w:eastAsia="Times New Roman" w:hAnsi="Times New Roman" w:cs="Times New Roman"/>
          <w:color w:val="000000"/>
          <w:sz w:val="20"/>
          <w:szCs w:val="20"/>
        </w:rPr>
        <w:t>); читать про себя несплошные тексты (таблицы) и понимать представленную в них информацию;</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письменная речь:</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писать</w:t>
      </w:r>
      <w:r>
        <w:rPr>
          <w:rFonts w:ascii="Times New Roman" w:eastAsia="Times New Roman" w:hAnsi="Times New Roman" w:cs="Times New Roman"/>
          <w:color w:val="000000"/>
          <w:sz w:val="20"/>
          <w:szCs w:val="20"/>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w:t>
      </w:r>
      <w:r>
        <w:rPr>
          <w:rFonts w:ascii="Times New Roman" w:eastAsia="Times New Roman" w:hAnsi="Times New Roman" w:cs="Times New Roman"/>
          <w:i/>
          <w:color w:val="000000"/>
          <w:sz w:val="20"/>
          <w:szCs w:val="20"/>
        </w:rPr>
        <w:t>объём сообщения — до 30 слов</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spacing w:before="240" w:after="0" w:line="288" w:lineRule="auto"/>
        <w:jc w:val="both"/>
        <w:rPr>
          <w:rFonts w:ascii="Times New Roman" w:eastAsia="Times New Roman" w:hAnsi="Times New Roman" w:cs="Times New Roman"/>
          <w:b/>
          <w:color w:val="000000"/>
          <w:sz w:val="36"/>
          <w:szCs w:val="36"/>
          <w:vertAlign w:val="superscript"/>
        </w:rPr>
      </w:pPr>
      <w:r>
        <w:rPr>
          <w:rFonts w:ascii="Times New Roman" w:eastAsia="Times New Roman" w:hAnsi="Times New Roman" w:cs="Times New Roman"/>
          <w:b/>
          <w:color w:val="000000"/>
          <w:sz w:val="36"/>
          <w:szCs w:val="36"/>
          <w:vertAlign w:val="superscript"/>
        </w:rPr>
        <w:t>Языковые навыки и умения</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Владеть</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фонетическими навыками: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различать на слух и адекватно</w:t>
      </w:r>
      <w:r>
        <w:rPr>
          <w:rFonts w:ascii="Times New Roman" w:eastAsia="Times New Roman" w:hAnsi="Times New Roman" w:cs="Times New Roman"/>
          <w:color w:val="000000"/>
          <w:sz w:val="20"/>
          <w:szCs w:val="20"/>
        </w:rPr>
        <w:t xml:space="preserve">, без ошибок, ведущих к сбою коммуникации, </w:t>
      </w:r>
      <w:r>
        <w:rPr>
          <w:rFonts w:ascii="Times New Roman" w:eastAsia="Times New Roman" w:hAnsi="Times New Roman" w:cs="Times New Roman"/>
          <w:i/>
          <w:color w:val="000000"/>
          <w:sz w:val="20"/>
          <w:szCs w:val="20"/>
        </w:rPr>
        <w:t>произносить</w:t>
      </w:r>
      <w:r>
        <w:rPr>
          <w:rFonts w:ascii="Times New Roman" w:eastAsia="Times New Roman" w:hAnsi="Times New Roman" w:cs="Times New Roman"/>
          <w:color w:val="000000"/>
          <w:sz w:val="20"/>
          <w:szCs w:val="20"/>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Pr>
          <w:rFonts w:ascii="Times New Roman" w:eastAsia="Times New Roman" w:hAnsi="Times New Roman" w:cs="Times New Roman"/>
          <w:i/>
          <w:color w:val="000000"/>
          <w:sz w:val="20"/>
          <w:szCs w:val="20"/>
        </w:rPr>
        <w:t>читать вслух</w:t>
      </w:r>
      <w:r>
        <w:rPr>
          <w:rFonts w:ascii="Times New Roman" w:eastAsia="Times New Roman" w:hAnsi="Times New Roman" w:cs="Times New Roman"/>
          <w:color w:val="000000"/>
          <w:sz w:val="20"/>
          <w:szCs w:val="20"/>
        </w:rPr>
        <w:t xml:space="preserve"> новые слова согласно основным правилам чтения; </w:t>
      </w:r>
      <w:r>
        <w:rPr>
          <w:rFonts w:ascii="Times New Roman" w:eastAsia="Times New Roman" w:hAnsi="Times New Roman" w:cs="Times New Roman"/>
          <w:i/>
          <w:color w:val="000000"/>
          <w:sz w:val="20"/>
          <w:szCs w:val="20"/>
        </w:rPr>
        <w:t>читать вслух и понимать</w:t>
      </w:r>
      <w:r>
        <w:rPr>
          <w:rFonts w:ascii="Times New Roman" w:eastAsia="Times New Roman" w:hAnsi="Times New Roman" w:cs="Times New Roman"/>
          <w:color w:val="000000"/>
          <w:sz w:val="20"/>
          <w:szCs w:val="20"/>
        </w:rPr>
        <w:t xml:space="preserve"> учебные и адаптированные аутентичные тексты </w:t>
      </w:r>
      <w:r>
        <w:rPr>
          <w:rFonts w:ascii="Times New Roman" w:eastAsia="Times New Roman" w:hAnsi="Times New Roman" w:cs="Times New Roman"/>
          <w:i/>
          <w:color w:val="000000"/>
          <w:sz w:val="20"/>
          <w:szCs w:val="20"/>
        </w:rPr>
        <w:t>объемом до 70 слов</w:t>
      </w:r>
      <w:r>
        <w:rPr>
          <w:rFonts w:ascii="Times New Roman" w:eastAsia="Times New Roman" w:hAnsi="Times New Roman" w:cs="Times New Roman"/>
          <w:color w:val="000000"/>
          <w:sz w:val="20"/>
          <w:szCs w:val="20"/>
        </w:rPr>
        <w:t>,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владеть</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 xml:space="preserve">графическими и орфографическими навыками: </w:t>
      </w:r>
      <w:r>
        <w:rPr>
          <w:rFonts w:ascii="Times New Roman" w:eastAsia="Times New Roman" w:hAnsi="Times New Roman" w:cs="Times New Roman"/>
          <w:i/>
          <w:color w:val="000000"/>
          <w:sz w:val="20"/>
          <w:szCs w:val="20"/>
        </w:rPr>
        <w:t>воспроизводить</w:t>
      </w:r>
      <w:r>
        <w:rPr>
          <w:rFonts w:ascii="Times New Roman" w:eastAsia="Times New Roman" w:hAnsi="Times New Roman" w:cs="Times New Roman"/>
          <w:color w:val="000000"/>
          <w:sz w:val="20"/>
          <w:szCs w:val="20"/>
        </w:rPr>
        <w:t xml:space="preserve"> графически и каллиграфически корректно все буквы испанского алфавита; </w:t>
      </w:r>
      <w:r>
        <w:rPr>
          <w:rFonts w:ascii="Times New Roman" w:eastAsia="Times New Roman" w:hAnsi="Times New Roman" w:cs="Times New Roman"/>
          <w:i/>
          <w:color w:val="000000"/>
          <w:sz w:val="20"/>
          <w:szCs w:val="20"/>
        </w:rPr>
        <w:t>правильно писать</w:t>
      </w:r>
      <w:r>
        <w:rPr>
          <w:rFonts w:ascii="Times New Roman" w:eastAsia="Times New Roman" w:hAnsi="Times New Roman" w:cs="Times New Roman"/>
          <w:color w:val="000000"/>
          <w:sz w:val="20"/>
          <w:szCs w:val="20"/>
        </w:rPr>
        <w:t xml:space="preserve"> изученные слова;</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владеть</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пунктуационными навыками:</w:t>
      </w:r>
      <w:r>
        <w:rPr>
          <w:rFonts w:ascii="Times New Roman" w:eastAsia="Times New Roman" w:hAnsi="Times New Roman" w:cs="Times New Roman"/>
          <w:color w:val="000000"/>
          <w:sz w:val="20"/>
          <w:szCs w:val="20"/>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(acento gráfico).</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Распознавать</w:t>
      </w:r>
      <w:r>
        <w:rPr>
          <w:rFonts w:ascii="Times New Roman" w:eastAsia="Times New Roman" w:hAnsi="Times New Roman" w:cs="Times New Roman"/>
          <w:color w:val="000000"/>
          <w:sz w:val="20"/>
          <w:szCs w:val="20"/>
        </w:rPr>
        <w:t xml:space="preserve"> в письменном и звучащем тексте 300 </w:t>
      </w:r>
      <w:r>
        <w:rPr>
          <w:rFonts w:ascii="Times New Roman" w:eastAsia="Times New Roman" w:hAnsi="Times New Roman" w:cs="Times New Roman"/>
          <w:b/>
          <w:color w:val="000000"/>
          <w:sz w:val="20"/>
          <w:szCs w:val="20"/>
        </w:rPr>
        <w:t>лексических единиц</w:t>
      </w:r>
      <w:r>
        <w:rPr>
          <w:rFonts w:ascii="Times New Roman" w:eastAsia="Times New Roman" w:hAnsi="Times New Roman" w:cs="Times New Roman"/>
          <w:color w:val="000000"/>
          <w:sz w:val="20"/>
          <w:szCs w:val="20"/>
        </w:rPr>
        <w:t xml:space="preserve"> и правильно употреблять в устной и письменной речи, с соблюдением существующей нормы лексической сочетаемости, не менее 400 лексических единиц (слов, словосочетаний, речевых клише), обслуживающих ситуации общения в рамках тематического содержания речи для 5 класса;</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lastRenderedPageBreak/>
        <w:t>распознавать и образовывать</w:t>
      </w:r>
      <w:r>
        <w:rPr>
          <w:rFonts w:ascii="Times New Roman" w:eastAsia="Times New Roman" w:hAnsi="Times New Roman" w:cs="Times New Roman"/>
          <w:color w:val="000000"/>
          <w:sz w:val="20"/>
          <w:szCs w:val="20"/>
        </w:rPr>
        <w:t xml:space="preserve"> родственные слова с использованием аффиксации: — суффикса глаголов: -</w:t>
      </w:r>
      <w:r>
        <w:rPr>
          <w:rFonts w:ascii="Times New Roman" w:eastAsia="Times New Roman" w:hAnsi="Times New Roman" w:cs="Times New Roman"/>
          <w:i/>
          <w:color w:val="000000"/>
          <w:sz w:val="20"/>
          <w:szCs w:val="20"/>
        </w:rPr>
        <w:t>ear</w:t>
      </w:r>
      <w:r>
        <w:rPr>
          <w:rFonts w:ascii="Times New Roman" w:eastAsia="Times New Roman" w:hAnsi="Times New Roman" w:cs="Times New Roman"/>
          <w:color w:val="000000"/>
          <w:sz w:val="20"/>
          <w:szCs w:val="20"/>
        </w:rPr>
        <w:t xml:space="preserve"> — суффиксов имён существительных: -</w:t>
      </w:r>
      <w:r>
        <w:rPr>
          <w:rFonts w:ascii="Times New Roman" w:eastAsia="Times New Roman" w:hAnsi="Times New Roman" w:cs="Times New Roman"/>
          <w:i/>
          <w:color w:val="000000"/>
          <w:sz w:val="20"/>
          <w:szCs w:val="20"/>
        </w:rPr>
        <w:t>dor/-tor, -ista</w:t>
      </w:r>
      <w:r>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i/>
          <w:color w:val="000000"/>
          <w:sz w:val="20"/>
          <w:szCs w:val="20"/>
        </w:rPr>
        <w:t>ción/-sión, -dad</w:t>
      </w:r>
      <w:r>
        <w:rPr>
          <w:rFonts w:ascii="Times New Roman" w:eastAsia="Times New Roman" w:hAnsi="Times New Roman" w:cs="Times New Roman"/>
          <w:color w:val="000000"/>
          <w:sz w:val="20"/>
          <w:szCs w:val="20"/>
        </w:rPr>
        <w:t> — суффиксов имён прилагательных: -</w:t>
      </w:r>
      <w:r>
        <w:rPr>
          <w:rFonts w:ascii="Times New Roman" w:eastAsia="Times New Roman" w:hAnsi="Times New Roman" w:cs="Times New Roman"/>
          <w:i/>
          <w:color w:val="000000"/>
          <w:sz w:val="20"/>
          <w:szCs w:val="20"/>
        </w:rPr>
        <w:t>oso, -al</w:t>
      </w:r>
      <w:r>
        <w:rPr>
          <w:rFonts w:ascii="Times New Roman" w:eastAsia="Times New Roman" w:hAnsi="Times New Roman" w:cs="Times New Roman"/>
          <w:color w:val="000000"/>
          <w:sz w:val="20"/>
          <w:szCs w:val="20"/>
        </w:rPr>
        <w:t xml:space="preserve"> — суффиксов наречий: -</w:t>
      </w:r>
      <w:r>
        <w:rPr>
          <w:rFonts w:ascii="Times New Roman" w:eastAsia="Times New Roman" w:hAnsi="Times New Roman" w:cs="Times New Roman"/>
          <w:i/>
          <w:color w:val="000000"/>
          <w:sz w:val="20"/>
          <w:szCs w:val="20"/>
        </w:rPr>
        <w:t>mente</w:t>
      </w:r>
      <w:r>
        <w:rPr>
          <w:rFonts w:ascii="Times New Roman" w:eastAsia="Times New Roman" w:hAnsi="Times New Roman" w:cs="Times New Roman"/>
          <w:color w:val="000000"/>
          <w:sz w:val="20"/>
          <w:szCs w:val="20"/>
        </w:rPr>
        <w:t>;</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распознавать и образовывать</w:t>
      </w:r>
      <w:r>
        <w:rPr>
          <w:rFonts w:ascii="Times New Roman" w:eastAsia="Times New Roman" w:hAnsi="Times New Roman" w:cs="Times New Roman"/>
          <w:color w:val="000000"/>
          <w:sz w:val="20"/>
          <w:szCs w:val="20"/>
        </w:rPr>
        <w:t xml:space="preserve"> родственные слова с использованием словосложения: — существительных на основе глагол + существительное; — количественных числительных</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распознавать и употреблять</w:t>
      </w:r>
      <w:r>
        <w:rPr>
          <w:rFonts w:ascii="Times New Roman" w:eastAsia="Times New Roman" w:hAnsi="Times New Roman" w:cs="Times New Roman"/>
          <w:color w:val="000000"/>
          <w:sz w:val="20"/>
          <w:szCs w:val="20"/>
        </w:rPr>
        <w:t xml:space="preserve"> в устной и письменной речи изученные синонимы и интернациональные слова.</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Знать и понимать</w:t>
      </w:r>
      <w:r>
        <w:rPr>
          <w:rFonts w:ascii="Times New Roman" w:eastAsia="Times New Roman" w:hAnsi="Times New Roman" w:cs="Times New Roman"/>
          <w:color w:val="000000"/>
          <w:sz w:val="20"/>
          <w:szCs w:val="20"/>
        </w:rPr>
        <w:t xml:space="preserve"> особенности структуры различных коммуникативных типов предложений испанского языка;</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распознавать</w:t>
      </w:r>
      <w:r>
        <w:rPr>
          <w:rFonts w:ascii="Times New Roman" w:eastAsia="Times New Roman" w:hAnsi="Times New Roman" w:cs="Times New Roman"/>
          <w:color w:val="000000"/>
          <w:sz w:val="20"/>
          <w:szCs w:val="20"/>
        </w:rPr>
        <w:t xml:space="preserve"> в письменном и звучащем тексте и употреблять в устной и письменной речи:</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нераспространённые и распространённые простые предложения с несколькими обстоятельствами, следующими в определённом порядке;</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простое предложение с простым глагольным сказуемым (</w:t>
      </w:r>
      <w:r>
        <w:rPr>
          <w:rFonts w:ascii="Times New Roman" w:eastAsia="Times New Roman" w:hAnsi="Times New Roman" w:cs="Times New Roman"/>
          <w:i/>
          <w:color w:val="000000"/>
          <w:sz w:val="20"/>
          <w:szCs w:val="20"/>
        </w:rPr>
        <w:t>Yo hablo español</w:t>
      </w:r>
      <w:r>
        <w:rPr>
          <w:rFonts w:ascii="Times New Roman" w:eastAsia="Times New Roman" w:hAnsi="Times New Roman" w:cs="Times New Roman"/>
          <w:color w:val="000000"/>
          <w:sz w:val="20"/>
          <w:szCs w:val="20"/>
        </w:rPr>
        <w:t>), составным именным сказуемым (</w:t>
      </w:r>
      <w:r>
        <w:rPr>
          <w:rFonts w:ascii="Times New Roman" w:eastAsia="Times New Roman" w:hAnsi="Times New Roman" w:cs="Times New Roman"/>
          <w:i/>
          <w:color w:val="000000"/>
          <w:sz w:val="20"/>
          <w:szCs w:val="20"/>
        </w:rPr>
        <w:t>Yo soy alumno/a</w:t>
      </w:r>
      <w:r>
        <w:rPr>
          <w:rFonts w:ascii="Times New Roman" w:eastAsia="Times New Roman" w:hAnsi="Times New Roman" w:cs="Times New Roman"/>
          <w:color w:val="000000"/>
          <w:sz w:val="20"/>
          <w:szCs w:val="20"/>
        </w:rPr>
        <w:t>) и составным глагольным сказуемым (</w:t>
      </w:r>
      <w:r>
        <w:rPr>
          <w:rFonts w:ascii="Times New Roman" w:eastAsia="Times New Roman" w:hAnsi="Times New Roman" w:cs="Times New Roman"/>
          <w:i/>
          <w:color w:val="000000"/>
          <w:sz w:val="20"/>
          <w:szCs w:val="20"/>
        </w:rPr>
        <w:t>Acabo de leer el cuento</w:t>
      </w:r>
      <w:r>
        <w:rPr>
          <w:rFonts w:ascii="Times New Roman" w:eastAsia="Times New Roman" w:hAnsi="Times New Roman" w:cs="Times New Roman"/>
          <w:color w:val="000000"/>
          <w:sz w:val="20"/>
          <w:szCs w:val="20"/>
        </w:rPr>
        <w:t>);</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cложносочинённые предложения с сочинительными союзами </w:t>
      </w:r>
      <w:r>
        <w:rPr>
          <w:rFonts w:ascii="Times New Roman" w:eastAsia="Times New Roman" w:hAnsi="Times New Roman" w:cs="Times New Roman"/>
          <w:i/>
          <w:color w:val="000000"/>
          <w:sz w:val="20"/>
          <w:szCs w:val="20"/>
        </w:rPr>
        <w:t>y/e, pero, o/u</w:t>
      </w:r>
      <w:r>
        <w:rPr>
          <w:rFonts w:ascii="Times New Roman" w:eastAsia="Times New Roman" w:hAnsi="Times New Roman" w:cs="Times New Roman"/>
          <w:color w:val="000000"/>
          <w:sz w:val="20"/>
          <w:szCs w:val="20"/>
        </w:rPr>
        <w:t>;</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сложноподчинённые предложения с союзами </w:t>
      </w:r>
      <w:r>
        <w:rPr>
          <w:rFonts w:ascii="Times New Roman" w:eastAsia="Times New Roman" w:hAnsi="Times New Roman" w:cs="Times New Roman"/>
          <w:i/>
          <w:color w:val="000000"/>
          <w:sz w:val="20"/>
          <w:szCs w:val="20"/>
        </w:rPr>
        <w:t>que, porque, si, cuando, comо</w:t>
      </w:r>
      <w:r>
        <w:rPr>
          <w:rFonts w:ascii="Times New Roman" w:eastAsia="Times New Roman" w:hAnsi="Times New Roman" w:cs="Times New Roman"/>
          <w:color w:val="000000"/>
          <w:sz w:val="20"/>
          <w:szCs w:val="20"/>
        </w:rPr>
        <w:t>;</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условные предложения реального типа (</w:t>
      </w:r>
      <w:r>
        <w:rPr>
          <w:rFonts w:ascii="Times New Roman" w:eastAsia="Times New Roman" w:hAnsi="Times New Roman" w:cs="Times New Roman"/>
          <w:i/>
          <w:color w:val="000000"/>
          <w:sz w:val="20"/>
          <w:szCs w:val="20"/>
        </w:rPr>
        <w:t>Si hace buen tiempo, paseo por el parque</w:t>
      </w:r>
      <w:r>
        <w:rPr>
          <w:rFonts w:ascii="Times New Roman" w:eastAsia="Times New Roman" w:hAnsi="Times New Roman" w:cs="Times New Roman"/>
          <w:color w:val="000000"/>
          <w:sz w:val="20"/>
          <w:szCs w:val="20"/>
        </w:rPr>
        <w:t>);</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наиболее употребительные регулярные и нерегулярные </w:t>
      </w:r>
      <w:r>
        <w:rPr>
          <w:rFonts w:ascii="Times New Roman" w:eastAsia="Times New Roman" w:hAnsi="Times New Roman" w:cs="Times New Roman"/>
          <w:color w:val="000000"/>
          <w:sz w:val="20"/>
          <w:szCs w:val="20"/>
        </w:rPr>
        <w:br/>
        <w:t>глаголы вo временных формах действительного залога в изъявительном наклонении (Presente, Pretérito Perfecto Compuesto;</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наиболее употребительные регулярные и нерегулярные глаголы в повелительном наклонении в утвердительной форме;</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наиболее употребительные возвратные глаголы вo временных формах действительного залога изъявительного наклонения;</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отглагольные формы: регулярные и нерегулярные формы причастий;</w:t>
      </w:r>
    </w:p>
    <w:p w:rsidR="00A42E3E" w:rsidRPr="00DD6F37"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конструкции с глаголом </w:t>
      </w:r>
      <w:r>
        <w:rPr>
          <w:rFonts w:ascii="Times New Roman" w:eastAsia="Times New Roman" w:hAnsi="Times New Roman" w:cs="Times New Roman"/>
          <w:i/>
          <w:color w:val="000000"/>
          <w:sz w:val="20"/>
          <w:szCs w:val="20"/>
        </w:rPr>
        <w:t xml:space="preserve">gustar: Me gusta leer. </w:t>
      </w:r>
      <w:r w:rsidRPr="00DD6F37">
        <w:rPr>
          <w:rFonts w:ascii="Times New Roman" w:eastAsia="Times New Roman" w:hAnsi="Times New Roman" w:cs="Times New Roman"/>
          <w:i/>
          <w:color w:val="000000"/>
          <w:sz w:val="20"/>
          <w:szCs w:val="20"/>
          <w:lang w:val="en-US"/>
        </w:rPr>
        <w:t>Me gusta el verano. Me gustan los perro</w:t>
      </w:r>
      <w:r w:rsidRPr="00DD6F37">
        <w:rPr>
          <w:rFonts w:ascii="Times New Roman" w:eastAsia="Times New Roman" w:hAnsi="Times New Roman" w:cs="Times New Roman"/>
          <w:color w:val="000000"/>
          <w:sz w:val="20"/>
          <w:szCs w:val="20"/>
          <w:lang w:val="en-US"/>
        </w:rPr>
        <w:t>;</w:t>
      </w:r>
    </w:p>
    <w:p w:rsidR="00A42E3E" w:rsidRPr="00DD6F37"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глагольные</w:t>
      </w:r>
      <w:r w:rsidRPr="00DD6F37">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конструкции</w:t>
      </w:r>
      <w:r w:rsidRPr="00DD6F37">
        <w:rPr>
          <w:rFonts w:ascii="Times New Roman" w:eastAsia="Times New Roman" w:hAnsi="Times New Roman" w:cs="Times New Roman"/>
          <w:color w:val="000000"/>
          <w:sz w:val="20"/>
          <w:szCs w:val="20"/>
          <w:lang w:val="en-US"/>
        </w:rPr>
        <w:t xml:space="preserve"> </w:t>
      </w:r>
      <w:r w:rsidRPr="00DD6F37">
        <w:rPr>
          <w:rFonts w:ascii="Times New Roman" w:eastAsia="Times New Roman" w:hAnsi="Times New Roman" w:cs="Times New Roman"/>
          <w:i/>
          <w:color w:val="000000"/>
          <w:sz w:val="20"/>
          <w:szCs w:val="20"/>
          <w:lang w:val="en-US"/>
        </w:rPr>
        <w:t>empezar a + infinitivo, tener que + infinitivo, hay que + infinitivo, terminar de + infinitivo, acabar de + infinitivo, ir a + infinitivo, volver a + infinitivo, estar + participio</w:t>
      </w:r>
      <w:r w:rsidRPr="00DD6F37">
        <w:rPr>
          <w:rFonts w:ascii="Times New Roman" w:eastAsia="Times New Roman" w:hAnsi="Times New Roman" w:cs="Times New Roman"/>
          <w:color w:val="000000"/>
          <w:sz w:val="20"/>
          <w:szCs w:val="20"/>
          <w:lang w:val="en-US"/>
        </w:rPr>
        <w:t>;</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неопределённый артикль, определённый артикль и отсутствие артикля перед существительными (наиболее распро- странённые случаи употребления);</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грамматический род существительных (наиболее распространённые случаи и исключения): </w:t>
      </w:r>
      <w:r>
        <w:rPr>
          <w:rFonts w:ascii="Times New Roman" w:eastAsia="Times New Roman" w:hAnsi="Times New Roman" w:cs="Times New Roman"/>
          <w:i/>
          <w:color w:val="000000"/>
          <w:sz w:val="20"/>
          <w:szCs w:val="20"/>
        </w:rPr>
        <w:t>alumno/a, director/a, (la) mano, (el) día</w:t>
      </w:r>
      <w:r>
        <w:rPr>
          <w:rFonts w:ascii="Times New Roman" w:eastAsia="Times New Roman" w:hAnsi="Times New Roman" w:cs="Times New Roman"/>
          <w:color w:val="000000"/>
          <w:sz w:val="20"/>
          <w:szCs w:val="20"/>
        </w:rPr>
        <w:t>;</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множественное число существительных; существительные, имеющие форму только множественного числа (</w:t>
      </w:r>
      <w:r>
        <w:rPr>
          <w:rFonts w:ascii="Times New Roman" w:eastAsia="Times New Roman" w:hAnsi="Times New Roman" w:cs="Times New Roman"/>
          <w:i/>
          <w:color w:val="000000"/>
          <w:sz w:val="20"/>
          <w:szCs w:val="20"/>
        </w:rPr>
        <w:t>lunes, gafas, tijeras</w:t>
      </w:r>
      <w:r>
        <w:rPr>
          <w:rFonts w:ascii="Times New Roman" w:eastAsia="Times New Roman" w:hAnsi="Times New Roman" w:cs="Times New Roman"/>
          <w:color w:val="000000"/>
          <w:sz w:val="20"/>
          <w:szCs w:val="20"/>
        </w:rPr>
        <w:t>), и существительные, употребляемые только в единственном числе (</w:t>
      </w:r>
      <w:r>
        <w:rPr>
          <w:rFonts w:ascii="Times New Roman" w:eastAsia="Times New Roman" w:hAnsi="Times New Roman" w:cs="Times New Roman"/>
          <w:i/>
          <w:color w:val="000000"/>
          <w:sz w:val="20"/>
          <w:szCs w:val="20"/>
        </w:rPr>
        <w:t>gente, calor</w:t>
      </w:r>
      <w:r>
        <w:rPr>
          <w:rFonts w:ascii="Times New Roman" w:eastAsia="Times New Roman" w:hAnsi="Times New Roman" w:cs="Times New Roman"/>
          <w:color w:val="000000"/>
          <w:sz w:val="20"/>
          <w:szCs w:val="20"/>
        </w:rPr>
        <w:t>);</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прилагательные и наречия в положительной, сравнительной и превосходной степени, образованные по правилу, и исключения;</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наречия места, времени и образа действия, количества (</w:t>
      </w:r>
      <w:r>
        <w:rPr>
          <w:rFonts w:ascii="Times New Roman" w:eastAsia="Times New Roman" w:hAnsi="Times New Roman" w:cs="Times New Roman"/>
          <w:i/>
          <w:color w:val="000000"/>
          <w:sz w:val="20"/>
          <w:szCs w:val="20"/>
        </w:rPr>
        <w:t>mucho/ poco, muy</w:t>
      </w:r>
      <w:r>
        <w:rPr>
          <w:rFonts w:ascii="Times New Roman" w:eastAsia="Times New Roman" w:hAnsi="Times New Roman" w:cs="Times New Roman"/>
          <w:color w:val="000000"/>
          <w:sz w:val="20"/>
          <w:szCs w:val="20"/>
        </w:rPr>
        <w:t>), вопросительные (</w:t>
      </w:r>
      <w:r>
        <w:rPr>
          <w:rFonts w:ascii="Times New Roman" w:eastAsia="Times New Roman" w:hAnsi="Times New Roman" w:cs="Times New Roman"/>
          <w:i/>
          <w:color w:val="000000"/>
          <w:sz w:val="20"/>
          <w:szCs w:val="20"/>
        </w:rPr>
        <w:t>¿cuándo?, cómo?, ¿dónde?</w:t>
      </w:r>
      <w:r>
        <w:rPr>
          <w:rFonts w:ascii="Times New Roman" w:eastAsia="Times New Roman" w:hAnsi="Times New Roman" w:cs="Times New Roman"/>
          <w:color w:val="000000"/>
          <w:sz w:val="20"/>
          <w:szCs w:val="20"/>
        </w:rPr>
        <w:t>);</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местоимения: личные (ударные), притяжательные (ударные и безударные), указательные, неопределённые, отрицательные, возвратные, вопросительные;</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количественные числительные (1–100), порядковые числительные (1–15), обозначение даты и года;</w:t>
      </w:r>
    </w:p>
    <w:p w:rsidR="00A42E3E" w:rsidRDefault="00DD6F37">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наиболее употребительные простые и сложные предлоги места и времени, предлоги направления (</w:t>
      </w:r>
      <w:r>
        <w:rPr>
          <w:rFonts w:ascii="Times New Roman" w:eastAsia="Times New Roman" w:hAnsi="Times New Roman" w:cs="Times New Roman"/>
          <w:i/>
          <w:color w:val="000000"/>
          <w:sz w:val="20"/>
          <w:szCs w:val="20"/>
        </w:rPr>
        <w:t>a, hacia</w:t>
      </w:r>
      <w:r>
        <w:rPr>
          <w:rFonts w:ascii="Times New Roman" w:eastAsia="Times New Roman" w:hAnsi="Times New Roman" w:cs="Times New Roman"/>
          <w:color w:val="000000"/>
          <w:sz w:val="20"/>
          <w:szCs w:val="20"/>
        </w:rPr>
        <w:t>);</w:t>
      </w:r>
    </w:p>
    <w:p w:rsidR="00A42E3E" w:rsidRDefault="00DD6F37">
      <w:pPr>
        <w:widowControl w:val="0"/>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397" w:hanging="57"/>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Владеть</w:t>
      </w:r>
      <w:r>
        <w:rPr>
          <w:rFonts w:ascii="Times New Roman" w:eastAsia="Times New Roman" w:hAnsi="Times New Roman" w:cs="Times New Roman"/>
          <w:color w:val="000000"/>
          <w:sz w:val="20"/>
          <w:szCs w:val="20"/>
        </w:rPr>
        <w:t xml:space="preserve"> социокультурными знаниями и умениями:</w:t>
      </w:r>
    </w:p>
    <w:p w:rsidR="00A42E3E" w:rsidRDefault="00DD6F37">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lastRenderedPageBreak/>
        <w:t>использовать</w:t>
      </w:r>
      <w:r>
        <w:rPr>
          <w:rFonts w:ascii="Times New Roman" w:eastAsia="Times New Roman" w:hAnsi="Times New Roman" w:cs="Times New Roman"/>
          <w:color w:val="000000"/>
          <w:sz w:val="20"/>
          <w:szCs w:val="20"/>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42E3E" w:rsidRDefault="00DD6F37">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знать/понимать и использовать</w:t>
      </w:r>
      <w:r>
        <w:rPr>
          <w:rFonts w:ascii="Times New Roman" w:eastAsia="Times New Roman" w:hAnsi="Times New Roman" w:cs="Times New Roman"/>
          <w:color w:val="000000"/>
          <w:sz w:val="20"/>
          <w:szCs w:val="20"/>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rsidR="00A42E3E" w:rsidRDefault="00DD6F37">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правильно оформлять</w:t>
      </w:r>
      <w:r>
        <w:rPr>
          <w:rFonts w:ascii="Times New Roman" w:eastAsia="Times New Roman" w:hAnsi="Times New Roman" w:cs="Times New Roman"/>
          <w:color w:val="000000"/>
          <w:sz w:val="20"/>
          <w:szCs w:val="20"/>
        </w:rPr>
        <w:t xml:space="preserve"> адрес, писать фамилии и имена (свои, родственников и друзей) на испанском языке (в анкете, формуляре);</w:t>
      </w:r>
    </w:p>
    <w:p w:rsidR="00A42E3E" w:rsidRDefault="00DD6F37">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обладать базовыми знаниями</w:t>
      </w:r>
      <w:r>
        <w:rPr>
          <w:rFonts w:ascii="Times New Roman" w:eastAsia="Times New Roman" w:hAnsi="Times New Roman" w:cs="Times New Roman"/>
          <w:color w:val="000000"/>
          <w:sz w:val="20"/>
          <w:szCs w:val="20"/>
        </w:rPr>
        <w:t xml:space="preserve"> о социокультурном портрете родной страны и страны/стран изучаемого языка;</w:t>
      </w:r>
    </w:p>
    <w:p w:rsidR="00A42E3E" w:rsidRDefault="00DD6F37">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кратко представлять</w:t>
      </w:r>
      <w:r>
        <w:rPr>
          <w:rFonts w:ascii="Times New Roman" w:eastAsia="Times New Roman" w:hAnsi="Times New Roman" w:cs="Times New Roman"/>
          <w:color w:val="000000"/>
          <w:sz w:val="20"/>
          <w:szCs w:val="20"/>
        </w:rPr>
        <w:t xml:space="preserve"> Россию и страны/страну изучаемого языка;</w:t>
      </w:r>
    </w:p>
    <w:p w:rsidR="00A42E3E" w:rsidRDefault="00DD6F37">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кратко представлять</w:t>
      </w:r>
      <w:r>
        <w:rPr>
          <w:rFonts w:ascii="Times New Roman" w:eastAsia="Times New Roman" w:hAnsi="Times New Roman" w:cs="Times New Roman"/>
          <w:color w:val="000000"/>
          <w:sz w:val="20"/>
          <w:szCs w:val="20"/>
        </w:rPr>
        <w:t xml:space="preserve"> некоторые культурные явления родной страны и страны/стран изучаемого языка (традиции в питании и проведении досуга, праздники).</w:t>
      </w:r>
    </w:p>
    <w:p w:rsidR="00A42E3E" w:rsidRDefault="00DD6F37">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Владеть</w:t>
      </w:r>
      <w:r>
        <w:rPr>
          <w:rFonts w:ascii="Times New Roman" w:eastAsia="Times New Roman" w:hAnsi="Times New Roman" w:cs="Times New Roman"/>
          <w:color w:val="000000"/>
          <w:sz w:val="20"/>
          <w:szCs w:val="20"/>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42E3E" w:rsidRDefault="00DD6F37">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Участвовать</w:t>
      </w:r>
      <w:r>
        <w:rPr>
          <w:rFonts w:ascii="Times New Roman" w:eastAsia="Times New Roman" w:hAnsi="Times New Roman" w:cs="Times New Roman"/>
          <w:color w:val="000000"/>
          <w:sz w:val="20"/>
          <w:szCs w:val="20"/>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42E3E" w:rsidRDefault="00DD6F37">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Использовать</w:t>
      </w:r>
      <w:r>
        <w:rPr>
          <w:rFonts w:ascii="Times New Roman" w:eastAsia="Times New Roman" w:hAnsi="Times New Roman" w:cs="Times New Roman"/>
          <w:color w:val="000000"/>
          <w:sz w:val="20"/>
          <w:szCs w:val="20"/>
        </w:rPr>
        <w:t xml:space="preserve"> двуязычные словари, словари в картинках и другие справочные материалы, включая ресурсы в сети Интернет;</w:t>
      </w:r>
    </w:p>
    <w:p w:rsidR="00A42E3E" w:rsidRDefault="00DD6F37">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397"/>
        </w:tabs>
        <w:spacing w:after="0" w:line="288"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Сравнивать</w:t>
      </w:r>
      <w:r>
        <w:rPr>
          <w:rFonts w:ascii="Times New Roman" w:eastAsia="Times New Roman" w:hAnsi="Times New Roman" w:cs="Times New Roman"/>
          <w:color w:val="000000"/>
          <w:sz w:val="20"/>
          <w:szCs w:val="20"/>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before="113" w:after="0" w:line="288" w:lineRule="auto"/>
        <w:rPr>
          <w:rFonts w:ascii="Times New Roman" w:eastAsia="Times New Roman" w:hAnsi="Times New Roman" w:cs="Times New Roman"/>
          <w:b/>
          <w:smallCaps/>
          <w:color w:val="000000"/>
          <w:sz w:val="36"/>
          <w:szCs w:val="36"/>
          <w:vertAlign w:val="superscript"/>
        </w:rPr>
      </w:pP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sectPr w:rsidR="00A42E3E">
          <w:footerReference w:type="default" r:id="rId9"/>
          <w:pgSz w:w="12019" w:h="7824" w:orient="landscape"/>
          <w:pgMar w:top="737" w:right="794" w:bottom="1134" w:left="794" w:header="720" w:footer="720" w:gutter="0"/>
          <w:pgNumType w:start="1"/>
          <w:cols w:space="1701"/>
          <w:titlePg/>
          <w:docGrid w:linePitch="360"/>
        </w:sectPr>
      </w:pPr>
    </w:p>
    <w:p w:rsidR="00A42E3E" w:rsidRDefault="00DD6F37">
      <w:pPr>
        <w:pStyle w:val="1"/>
        <w:pBdr>
          <w:bottom w:val="single" w:sz="4" w:space="1" w:color="000000"/>
        </w:pBdr>
        <w:rPr>
          <w:rFonts w:ascii="Times New Roman" w:eastAsia="Times New Roman" w:hAnsi="Times New Roman" w:cs="Times New Roman"/>
          <w:b/>
          <w:color w:val="0D0D0D"/>
          <w:sz w:val="24"/>
          <w:szCs w:val="24"/>
        </w:rPr>
      </w:pPr>
      <w:bookmarkStart w:id="11" w:name="_heading=h.3j2qqm3"/>
      <w:bookmarkEnd w:id="11"/>
      <w:r>
        <w:rPr>
          <w:rFonts w:ascii="Times New Roman" w:eastAsia="Times New Roman" w:hAnsi="Times New Roman" w:cs="Times New Roman"/>
          <w:b/>
          <w:color w:val="0D0D0D"/>
          <w:sz w:val="24"/>
          <w:szCs w:val="24"/>
        </w:rPr>
        <w:lastRenderedPageBreak/>
        <w:t>ТЕМАТИЧЕСКОЕ ПЛАНИРОВАНИЕ</w:t>
      </w:r>
    </w:p>
    <w:p w:rsidR="00A42E3E" w:rsidRDefault="00DD6F37">
      <w:pPr>
        <w:pBdr>
          <w:top w:val="none" w:sz="4" w:space="0" w:color="000000"/>
          <w:left w:val="none" w:sz="4" w:space="0" w:color="000000"/>
          <w:bottom w:val="none" w:sz="4" w:space="0" w:color="000000"/>
          <w:right w:val="none" w:sz="4" w:space="0" w:color="000000"/>
        </w:pBdr>
        <w:spacing w:after="0" w:line="253" w:lineRule="atLeast"/>
        <w:ind w:left="120"/>
      </w:pPr>
      <w:r>
        <w:rPr>
          <w:rFonts w:ascii="Times New Roman" w:eastAsia="Times New Roman" w:hAnsi="Times New Roman" w:cs="Times New Roman"/>
          <w:b/>
          <w:color w:val="000000"/>
          <w:sz w:val="28"/>
        </w:rPr>
        <w:t xml:space="preserve"> 5 КЛАСС </w:t>
      </w:r>
    </w:p>
    <w:tbl>
      <w:tblPr>
        <w:tblStyle w:val="ac"/>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87"/>
        <w:gridCol w:w="3125"/>
        <w:gridCol w:w="1482"/>
        <w:gridCol w:w="1841"/>
      </w:tblGrid>
      <w:tr w:rsidR="00A42E3E">
        <w:trPr>
          <w:trHeight w:val="144"/>
        </w:trPr>
        <w:tc>
          <w:tcPr>
            <w:tcW w:w="686" w:type="dxa"/>
            <w:vMerge w:val="restart"/>
            <w:tcBorders>
              <w:top w:val="single" w:sz="8" w:space="0" w:color="000000"/>
              <w:left w:val="single" w:sz="8"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rFonts w:ascii="Times New Roman" w:eastAsia="Times New Roman" w:hAnsi="Times New Roman" w:cs="Times New Roman"/>
                <w:b/>
                <w:color w:val="000000"/>
                <w:sz w:val="24"/>
              </w:rPr>
              <w:t xml:space="preserve">№ п/п </w:t>
            </w:r>
          </w:p>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color w:val="000000"/>
              </w:rPr>
              <w:t> </w:t>
            </w:r>
          </w:p>
        </w:tc>
        <w:tc>
          <w:tcPr>
            <w:tcW w:w="3124" w:type="dxa"/>
            <w:vMerge w:val="restart"/>
            <w:tcBorders>
              <w:top w:val="single" w:sz="8"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rFonts w:ascii="Times New Roman" w:eastAsia="Times New Roman" w:hAnsi="Times New Roman" w:cs="Times New Roman"/>
                <w:b/>
                <w:color w:val="000000"/>
                <w:sz w:val="24"/>
              </w:rPr>
              <w:t xml:space="preserve">Наименование разделов и тем программы </w:t>
            </w:r>
          </w:p>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color w:val="000000"/>
              </w:rPr>
              <w:t> </w:t>
            </w:r>
          </w:p>
        </w:tc>
        <w:tc>
          <w:tcPr>
            <w:tcW w:w="3322" w:type="dxa"/>
            <w:gridSpan w:val="2"/>
            <w:tcBorders>
              <w:top w:val="single" w:sz="8"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pPr>
            <w:r>
              <w:rPr>
                <w:rFonts w:ascii="Times New Roman" w:eastAsia="Times New Roman" w:hAnsi="Times New Roman" w:cs="Times New Roman"/>
                <w:b/>
                <w:color w:val="000000"/>
                <w:sz w:val="24"/>
              </w:rPr>
              <w:t>Количество часов</w:t>
            </w:r>
          </w:p>
        </w:tc>
      </w:tr>
      <w:tr w:rsidR="00A42E3E">
        <w:trPr>
          <w:trHeight w:val="144"/>
        </w:trPr>
        <w:tc>
          <w:tcPr>
            <w:tcW w:w="0" w:type="auto"/>
            <w:vMerge/>
            <w:tcBorders>
              <w:top w:val="single" w:sz="8" w:space="0" w:color="000000"/>
              <w:left w:val="single" w:sz="8" w:space="0" w:color="000000"/>
              <w:bottom w:val="single" w:sz="8" w:space="0" w:color="000000"/>
              <w:right w:val="single" w:sz="8" w:space="0" w:color="000000"/>
            </w:tcBorders>
          </w:tcPr>
          <w:p w:rsidR="00A42E3E" w:rsidRDefault="00A42E3E"/>
        </w:tc>
        <w:tc>
          <w:tcPr>
            <w:tcW w:w="0" w:type="auto"/>
            <w:vMerge/>
            <w:tcBorders>
              <w:top w:val="single" w:sz="8" w:space="0" w:color="000000"/>
              <w:left w:val="none" w:sz="4" w:space="0" w:color="000000"/>
              <w:bottom w:val="single" w:sz="8" w:space="0" w:color="000000"/>
              <w:right w:val="single" w:sz="8" w:space="0" w:color="000000"/>
            </w:tcBorders>
          </w:tcPr>
          <w:p w:rsidR="00A42E3E" w:rsidRDefault="00A42E3E"/>
        </w:tc>
        <w:tc>
          <w:tcPr>
            <w:tcW w:w="1482"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rFonts w:ascii="Times New Roman" w:eastAsia="Times New Roman" w:hAnsi="Times New Roman" w:cs="Times New Roman"/>
                <w:b/>
                <w:color w:val="000000"/>
                <w:sz w:val="24"/>
              </w:rPr>
              <w:t xml:space="preserve">Всего </w:t>
            </w:r>
          </w:p>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color w:val="000000"/>
              </w:rPr>
              <w:t> </w:t>
            </w:r>
          </w:p>
        </w:tc>
        <w:tc>
          <w:tcPr>
            <w:tcW w:w="1840"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rFonts w:ascii="Times New Roman" w:eastAsia="Times New Roman" w:hAnsi="Times New Roman" w:cs="Times New Roman"/>
                <w:b/>
                <w:color w:val="000000"/>
                <w:sz w:val="24"/>
              </w:rPr>
              <w:t xml:space="preserve">Контрольные работы </w:t>
            </w:r>
          </w:p>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color w:val="000000"/>
              </w:rPr>
              <w:t> </w:t>
            </w:r>
          </w:p>
        </w:tc>
      </w:tr>
      <w:tr w:rsidR="00A42E3E">
        <w:trPr>
          <w:trHeight w:val="144"/>
        </w:trPr>
        <w:tc>
          <w:tcPr>
            <w:tcW w:w="686" w:type="dxa"/>
            <w:tcBorders>
              <w:top w:val="none" w:sz="4" w:space="0" w:color="000000"/>
              <w:left w:val="single" w:sz="8"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pPr>
            <w:r>
              <w:rPr>
                <w:rFonts w:ascii="Times New Roman" w:eastAsia="Times New Roman" w:hAnsi="Times New Roman" w:cs="Times New Roman"/>
                <w:color w:val="000000"/>
                <w:sz w:val="24"/>
              </w:rPr>
              <w:t>1</w:t>
            </w:r>
          </w:p>
        </w:tc>
        <w:tc>
          <w:tcPr>
            <w:tcW w:w="3124"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rFonts w:ascii="Times New Roman" w:eastAsia="Times New Roman" w:hAnsi="Times New Roman" w:cs="Times New Roman"/>
                <w:color w:val="333333"/>
                <w:sz w:val="24"/>
                <w:highlight w:val="white"/>
              </w:rPr>
              <w:t>Вводный модуль</w:t>
            </w:r>
          </w:p>
        </w:tc>
        <w:tc>
          <w:tcPr>
            <w:tcW w:w="1482"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jc w:val="center"/>
            </w:pPr>
            <w:r>
              <w:rPr>
                <w:rFonts w:ascii="Times New Roman" w:eastAsia="Times New Roman" w:hAnsi="Times New Roman" w:cs="Times New Roman"/>
                <w:color w:val="000000"/>
                <w:sz w:val="24"/>
              </w:rPr>
              <w:t>3</w:t>
            </w:r>
          </w:p>
        </w:tc>
        <w:tc>
          <w:tcPr>
            <w:tcW w:w="1840"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jc w:val="center"/>
            </w:pPr>
            <w:r>
              <w:rPr>
                <w:rFonts w:ascii="Times New Roman" w:eastAsia="Times New Roman" w:hAnsi="Times New Roman" w:cs="Times New Roman"/>
                <w:color w:val="000000"/>
                <w:sz w:val="24"/>
              </w:rPr>
              <w:t>0</w:t>
            </w:r>
          </w:p>
        </w:tc>
      </w:tr>
      <w:tr w:rsidR="00A42E3E">
        <w:trPr>
          <w:trHeight w:val="144"/>
        </w:trPr>
        <w:tc>
          <w:tcPr>
            <w:tcW w:w="686" w:type="dxa"/>
            <w:tcBorders>
              <w:top w:val="none" w:sz="4" w:space="0" w:color="000000"/>
              <w:left w:val="single" w:sz="8"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pPr>
            <w:r>
              <w:rPr>
                <w:rFonts w:ascii="Times New Roman" w:eastAsia="Times New Roman" w:hAnsi="Times New Roman" w:cs="Times New Roman"/>
                <w:color w:val="000000"/>
                <w:sz w:val="24"/>
              </w:rPr>
              <w:t>2</w:t>
            </w:r>
          </w:p>
        </w:tc>
        <w:tc>
          <w:tcPr>
            <w:tcW w:w="3124"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rFonts w:ascii="Times New Roman" w:eastAsia="Times New Roman" w:hAnsi="Times New Roman" w:cs="Times New Roman"/>
                <w:color w:val="333333"/>
                <w:sz w:val="24"/>
                <w:highlight w:val="white"/>
              </w:rPr>
              <w:t>Первый день в классе</w:t>
            </w:r>
          </w:p>
        </w:tc>
        <w:tc>
          <w:tcPr>
            <w:tcW w:w="1482"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jc w:val="center"/>
            </w:pPr>
            <w:r>
              <w:rPr>
                <w:rFonts w:ascii="Times New Roman" w:eastAsia="Times New Roman" w:hAnsi="Times New Roman" w:cs="Times New Roman"/>
                <w:color w:val="000000"/>
                <w:sz w:val="24"/>
              </w:rPr>
              <w:t>6</w:t>
            </w:r>
          </w:p>
        </w:tc>
        <w:tc>
          <w:tcPr>
            <w:tcW w:w="1840"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jc w:val="center"/>
            </w:pPr>
            <w:r>
              <w:rPr>
                <w:rFonts w:ascii="Times New Roman" w:eastAsia="Times New Roman" w:hAnsi="Times New Roman" w:cs="Times New Roman"/>
                <w:color w:val="000000"/>
                <w:sz w:val="24"/>
              </w:rPr>
              <w:t xml:space="preserve">1 </w:t>
            </w:r>
          </w:p>
        </w:tc>
      </w:tr>
      <w:tr w:rsidR="00A42E3E">
        <w:trPr>
          <w:trHeight w:val="144"/>
        </w:trPr>
        <w:tc>
          <w:tcPr>
            <w:tcW w:w="686" w:type="dxa"/>
            <w:tcBorders>
              <w:top w:val="none" w:sz="4" w:space="0" w:color="000000"/>
              <w:left w:val="single" w:sz="8"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pPr>
            <w:r>
              <w:rPr>
                <w:rFonts w:ascii="Times New Roman" w:eastAsia="Times New Roman" w:hAnsi="Times New Roman" w:cs="Times New Roman"/>
                <w:color w:val="000000"/>
                <w:sz w:val="24"/>
              </w:rPr>
              <w:t>3</w:t>
            </w:r>
          </w:p>
        </w:tc>
        <w:tc>
          <w:tcPr>
            <w:tcW w:w="3124"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rFonts w:ascii="Times New Roman" w:eastAsia="Times New Roman" w:hAnsi="Times New Roman" w:cs="Times New Roman"/>
                <w:color w:val="000000"/>
                <w:sz w:val="24"/>
              </w:rPr>
              <w:t>Мой дом</w:t>
            </w:r>
          </w:p>
        </w:tc>
        <w:tc>
          <w:tcPr>
            <w:tcW w:w="1482"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jc w:val="center"/>
            </w:pPr>
            <w:r>
              <w:rPr>
                <w:rFonts w:ascii="Times New Roman" w:eastAsia="Times New Roman" w:hAnsi="Times New Roman" w:cs="Times New Roman"/>
                <w:color w:val="000000"/>
                <w:sz w:val="24"/>
              </w:rPr>
              <w:t>9</w:t>
            </w:r>
          </w:p>
        </w:tc>
        <w:tc>
          <w:tcPr>
            <w:tcW w:w="1840"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jc w:val="center"/>
            </w:pPr>
            <w:r>
              <w:rPr>
                <w:rFonts w:ascii="Times New Roman" w:eastAsia="Times New Roman" w:hAnsi="Times New Roman" w:cs="Times New Roman"/>
                <w:color w:val="000000"/>
                <w:sz w:val="24"/>
              </w:rPr>
              <w:t>2</w:t>
            </w:r>
          </w:p>
        </w:tc>
      </w:tr>
      <w:tr w:rsidR="00A42E3E">
        <w:trPr>
          <w:trHeight w:val="144"/>
        </w:trPr>
        <w:tc>
          <w:tcPr>
            <w:tcW w:w="686" w:type="dxa"/>
            <w:tcBorders>
              <w:top w:val="none" w:sz="4" w:space="0" w:color="000000"/>
              <w:left w:val="single" w:sz="8"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pPr>
            <w:r>
              <w:rPr>
                <w:rFonts w:ascii="Times New Roman" w:eastAsia="Times New Roman" w:hAnsi="Times New Roman" w:cs="Times New Roman"/>
                <w:color w:val="000000"/>
                <w:sz w:val="24"/>
              </w:rPr>
              <w:t>4</w:t>
            </w:r>
          </w:p>
        </w:tc>
        <w:tc>
          <w:tcPr>
            <w:tcW w:w="3124"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rFonts w:ascii="Times New Roman" w:eastAsia="Times New Roman" w:hAnsi="Times New Roman" w:cs="Times New Roman"/>
                <w:color w:val="000000"/>
                <w:sz w:val="24"/>
              </w:rPr>
              <w:t>Моя семья</w:t>
            </w:r>
          </w:p>
        </w:tc>
        <w:tc>
          <w:tcPr>
            <w:tcW w:w="1482"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jc w:val="center"/>
            </w:pPr>
            <w:r>
              <w:rPr>
                <w:rFonts w:ascii="Times New Roman" w:eastAsia="Times New Roman" w:hAnsi="Times New Roman" w:cs="Times New Roman"/>
                <w:color w:val="000000"/>
                <w:sz w:val="24"/>
              </w:rPr>
              <w:t>9</w:t>
            </w:r>
          </w:p>
        </w:tc>
        <w:tc>
          <w:tcPr>
            <w:tcW w:w="1840"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jc w:val="center"/>
            </w:pPr>
            <w:r>
              <w:rPr>
                <w:rFonts w:ascii="Times New Roman" w:eastAsia="Times New Roman" w:hAnsi="Times New Roman" w:cs="Times New Roman"/>
                <w:color w:val="000000"/>
                <w:sz w:val="24"/>
              </w:rPr>
              <w:t>1</w:t>
            </w:r>
          </w:p>
        </w:tc>
      </w:tr>
      <w:tr w:rsidR="00A42E3E">
        <w:trPr>
          <w:trHeight w:val="144"/>
        </w:trPr>
        <w:tc>
          <w:tcPr>
            <w:tcW w:w="686" w:type="dxa"/>
            <w:tcBorders>
              <w:top w:val="none" w:sz="4" w:space="0" w:color="000000"/>
              <w:left w:val="single" w:sz="8"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pPr>
            <w:r>
              <w:rPr>
                <w:rFonts w:ascii="Times New Roman" w:eastAsia="Times New Roman" w:hAnsi="Times New Roman" w:cs="Times New Roman"/>
                <w:color w:val="000000"/>
                <w:sz w:val="24"/>
              </w:rPr>
              <w:t>5</w:t>
            </w:r>
          </w:p>
        </w:tc>
        <w:tc>
          <w:tcPr>
            <w:tcW w:w="3124"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rFonts w:ascii="Times New Roman" w:eastAsia="Times New Roman" w:hAnsi="Times New Roman" w:cs="Times New Roman"/>
                <w:color w:val="000000"/>
                <w:sz w:val="24"/>
              </w:rPr>
              <w:t>Распорядок дня</w:t>
            </w:r>
          </w:p>
        </w:tc>
        <w:tc>
          <w:tcPr>
            <w:tcW w:w="1482"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jc w:val="center"/>
            </w:pPr>
            <w:r>
              <w:rPr>
                <w:rFonts w:ascii="Times New Roman" w:eastAsia="Times New Roman" w:hAnsi="Times New Roman" w:cs="Times New Roman"/>
                <w:color w:val="000000"/>
                <w:sz w:val="24"/>
              </w:rPr>
              <w:t>7</w:t>
            </w:r>
          </w:p>
        </w:tc>
        <w:tc>
          <w:tcPr>
            <w:tcW w:w="1840"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jc w:val="center"/>
            </w:pPr>
            <w:r>
              <w:rPr>
                <w:rFonts w:ascii="Times New Roman" w:eastAsia="Times New Roman" w:hAnsi="Times New Roman" w:cs="Times New Roman"/>
                <w:color w:val="000000"/>
                <w:sz w:val="24"/>
              </w:rPr>
              <w:t xml:space="preserve"> 1 </w:t>
            </w:r>
          </w:p>
        </w:tc>
      </w:tr>
      <w:tr w:rsidR="00A42E3E">
        <w:trPr>
          <w:trHeight w:val="144"/>
        </w:trPr>
        <w:tc>
          <w:tcPr>
            <w:tcW w:w="3811" w:type="dxa"/>
            <w:gridSpan w:val="2"/>
            <w:tcBorders>
              <w:top w:val="none" w:sz="4" w:space="0" w:color="000000"/>
              <w:left w:val="single" w:sz="8"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pPr>
            <w:r>
              <w:rPr>
                <w:rFonts w:ascii="Times New Roman" w:eastAsia="Times New Roman" w:hAnsi="Times New Roman" w:cs="Times New Roman"/>
                <w:color w:val="000000"/>
                <w:sz w:val="24"/>
              </w:rPr>
              <w:t>ОБЩЕЕ КОЛИЧЕСТВО ЧАСОВ ПО ПРОГРАММЕ</w:t>
            </w:r>
          </w:p>
        </w:tc>
        <w:tc>
          <w:tcPr>
            <w:tcW w:w="1482"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jc w:val="center"/>
            </w:pPr>
            <w:r>
              <w:rPr>
                <w:rFonts w:ascii="Times New Roman" w:eastAsia="Times New Roman" w:hAnsi="Times New Roman" w:cs="Times New Roman"/>
                <w:color w:val="000000"/>
                <w:sz w:val="24"/>
              </w:rPr>
              <w:t xml:space="preserve"> 34 </w:t>
            </w:r>
          </w:p>
        </w:tc>
        <w:tc>
          <w:tcPr>
            <w:tcW w:w="1840" w:type="dxa"/>
            <w:tcBorders>
              <w:top w:val="none" w:sz="4" w:space="0" w:color="000000"/>
              <w:left w:val="none" w:sz="4" w:space="0" w:color="000000"/>
              <w:bottom w:val="single" w:sz="8" w:space="0" w:color="000000"/>
              <w:right w:val="single" w:sz="8" w:space="0" w:color="000000"/>
            </w:tcBorders>
            <w:tcMar>
              <w:top w:w="50" w:type="dxa"/>
              <w:left w:w="100" w:type="dxa"/>
              <w:bottom w:w="0" w:type="dxa"/>
              <w:right w:w="108" w:type="dxa"/>
            </w:tcMar>
            <w:vAlign w:val="center"/>
          </w:tcPr>
          <w:p w:rsidR="00A42E3E" w:rsidRDefault="00DD6F37">
            <w:pPr>
              <w:pBdr>
                <w:top w:val="none" w:sz="4" w:space="0" w:color="000000"/>
                <w:left w:val="none" w:sz="4" w:space="0" w:color="000000"/>
                <w:bottom w:val="none" w:sz="4" w:space="0" w:color="000000"/>
                <w:right w:val="none" w:sz="4" w:space="0" w:color="000000"/>
              </w:pBdr>
              <w:spacing w:line="253" w:lineRule="atLeast"/>
              <w:ind w:left="135"/>
              <w:jc w:val="center"/>
            </w:pPr>
            <w:r>
              <w:rPr>
                <w:rFonts w:ascii="Times New Roman" w:eastAsia="Times New Roman" w:hAnsi="Times New Roman" w:cs="Times New Roman"/>
                <w:color w:val="000000"/>
                <w:sz w:val="24"/>
              </w:rPr>
              <w:t>5</w:t>
            </w:r>
          </w:p>
        </w:tc>
      </w:tr>
    </w:tbl>
    <w:p w:rsidR="00A42E3E" w:rsidRDefault="00DD6F37">
      <w:r>
        <w:br w:type="page" w:clear="all"/>
      </w:r>
    </w:p>
    <w:p w:rsidR="00A42E3E" w:rsidRDefault="00DD6F37">
      <w:pPr>
        <w:pBdr>
          <w:top w:val="none" w:sz="4" w:space="0" w:color="000000"/>
          <w:left w:val="none" w:sz="4" w:space="0" w:color="000000"/>
          <w:bottom w:val="none" w:sz="4" w:space="0" w:color="000000"/>
          <w:right w:val="none" w:sz="4" w:space="0" w:color="000000"/>
        </w:pBdr>
        <w:spacing w:after="0" w:line="253" w:lineRule="atLeast"/>
      </w:pPr>
      <w:r>
        <w:rPr>
          <w:rFonts w:ascii="Times New Roman" w:eastAsia="Times New Roman" w:hAnsi="Times New Roman" w:cs="Times New Roman"/>
          <w:b/>
          <w:color w:val="000000"/>
          <w:sz w:val="28"/>
        </w:rPr>
        <w:lastRenderedPageBreak/>
        <w:t xml:space="preserve">ПОУРОЧНОЕ ПЛАНИРОВАНИЕ </w:t>
      </w:r>
    </w:p>
    <w:p w:rsidR="00A42E3E" w:rsidRDefault="00DD6F37">
      <w:pPr>
        <w:pStyle w:val="2"/>
        <w:rPr>
          <w:rFonts w:ascii="Times New Roman" w:eastAsia="Times New Roman" w:hAnsi="Times New Roman" w:cs="Times New Roman"/>
          <w:b/>
          <w:bCs/>
          <w:color w:val="0D0D0D"/>
          <w:sz w:val="24"/>
          <w:szCs w:val="24"/>
        </w:rPr>
      </w:pPr>
      <w:bookmarkStart w:id="12" w:name="_heading=h.1y810tw"/>
      <w:bookmarkEnd w:id="12"/>
      <w:r>
        <w:rPr>
          <w:rFonts w:ascii="Times New Roman" w:eastAsia="Times New Roman" w:hAnsi="Times New Roman" w:cs="Times New Roman"/>
          <w:b/>
          <w:color w:val="0D0D0D"/>
          <w:sz w:val="24"/>
          <w:szCs w:val="24"/>
        </w:rPr>
        <w:t>5 класс (34 часа)</w:t>
      </w:r>
    </w:p>
    <w:p w:rsidR="00A42E3E" w:rsidRDefault="00A42E3E">
      <w:pPr>
        <w:spacing w:after="0" w:line="276" w:lineRule="auto"/>
        <w:ind w:left="120"/>
        <w:rPr>
          <w:rFonts w:ascii="Times New Roman" w:eastAsia="Times New Roman" w:hAnsi="Times New Roman" w:cs="Times New Roman"/>
        </w:rPr>
      </w:pPr>
    </w:p>
    <w:tbl>
      <w:tblPr>
        <w:tblStyle w:val="StGen0"/>
        <w:tblW w:w="10163"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8"/>
        <w:gridCol w:w="2458"/>
        <w:gridCol w:w="1453"/>
        <w:gridCol w:w="2207"/>
        <w:gridCol w:w="2527"/>
      </w:tblGrid>
      <w:tr w:rsidR="00A42E3E">
        <w:trPr>
          <w:trHeight w:val="300"/>
        </w:trPr>
        <w:tc>
          <w:tcPr>
            <w:tcW w:w="1517" w:type="dxa"/>
            <w:vMerge w:val="restart"/>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b/>
                <w:sz w:val="24"/>
                <w:szCs w:val="24"/>
              </w:rPr>
              <w:t xml:space="preserve">№ п/п </w:t>
            </w:r>
          </w:p>
          <w:p w:rsidR="00A42E3E" w:rsidRDefault="00A42E3E">
            <w:pPr>
              <w:spacing w:after="0" w:line="276" w:lineRule="auto"/>
              <w:ind w:right="867"/>
              <w:rPr>
                <w:rFonts w:ascii="Times New Roman" w:eastAsia="Times New Roman" w:hAnsi="Times New Roman" w:cs="Times New Roman"/>
              </w:rPr>
            </w:pPr>
          </w:p>
        </w:tc>
        <w:tc>
          <w:tcPr>
            <w:tcW w:w="2458" w:type="dxa"/>
            <w:vMerge w:val="restart"/>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b/>
                <w:sz w:val="24"/>
                <w:szCs w:val="24"/>
              </w:rPr>
              <w:t xml:space="preserve">Тема урока </w:t>
            </w:r>
          </w:p>
          <w:p w:rsidR="00A42E3E" w:rsidRDefault="00A42E3E">
            <w:pPr>
              <w:spacing w:after="0" w:line="276" w:lineRule="auto"/>
              <w:ind w:right="867"/>
              <w:rPr>
                <w:rFonts w:ascii="Times New Roman" w:eastAsia="Times New Roman" w:hAnsi="Times New Roman" w:cs="Times New Roman"/>
              </w:rPr>
            </w:pPr>
          </w:p>
        </w:tc>
        <w:tc>
          <w:tcPr>
            <w:tcW w:w="3660" w:type="dxa"/>
            <w:gridSpan w:val="2"/>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b/>
                <w:sz w:val="24"/>
                <w:szCs w:val="24"/>
              </w:rPr>
              <w:t>Количество часов</w:t>
            </w:r>
          </w:p>
        </w:tc>
        <w:tc>
          <w:tcPr>
            <w:tcW w:w="2527" w:type="dxa"/>
            <w:vMerge w:val="restart"/>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b/>
                <w:sz w:val="24"/>
                <w:szCs w:val="24"/>
              </w:rPr>
              <w:t xml:space="preserve">Электронные цифровые образовательные ресурсы </w:t>
            </w:r>
          </w:p>
          <w:p w:rsidR="00A42E3E" w:rsidRDefault="00A42E3E">
            <w:pPr>
              <w:spacing w:after="0" w:line="276" w:lineRule="auto"/>
              <w:ind w:right="867"/>
              <w:rPr>
                <w:rFonts w:ascii="Times New Roman" w:eastAsia="Times New Roman" w:hAnsi="Times New Roman" w:cs="Times New Roman"/>
              </w:rPr>
            </w:pPr>
          </w:p>
        </w:tc>
      </w:tr>
      <w:tr w:rsidR="00A42E3E">
        <w:trPr>
          <w:trHeight w:val="1279"/>
        </w:trPr>
        <w:tc>
          <w:tcPr>
            <w:tcW w:w="1517" w:type="dxa"/>
            <w:vMerge/>
            <w:tcMar>
              <w:top w:w="50" w:type="dxa"/>
              <w:left w:w="100" w:type="dxa"/>
            </w:tcMar>
            <w:vAlign w:val="center"/>
          </w:tcPr>
          <w:p w:rsidR="00A42E3E" w:rsidRDefault="00A42E3E">
            <w:pPr>
              <w:widowControl w:val="0"/>
              <w:spacing w:after="0" w:line="276" w:lineRule="auto"/>
              <w:rPr>
                <w:rFonts w:ascii="Times New Roman" w:eastAsia="Times New Roman" w:hAnsi="Times New Roman" w:cs="Times New Roman"/>
              </w:rPr>
            </w:pPr>
          </w:p>
        </w:tc>
        <w:tc>
          <w:tcPr>
            <w:tcW w:w="2458" w:type="dxa"/>
            <w:vMerge/>
            <w:tcMar>
              <w:top w:w="50" w:type="dxa"/>
              <w:left w:w="100" w:type="dxa"/>
            </w:tcMar>
            <w:vAlign w:val="center"/>
          </w:tcPr>
          <w:p w:rsidR="00A42E3E" w:rsidRDefault="00A42E3E">
            <w:pPr>
              <w:widowControl w:val="0"/>
              <w:spacing w:after="0" w:line="276" w:lineRule="auto"/>
              <w:rPr>
                <w:rFonts w:ascii="Times New Roman" w:eastAsia="Times New Roman" w:hAnsi="Times New Roman" w:cs="Times New Roman"/>
              </w:rPr>
            </w:pPr>
          </w:p>
        </w:tc>
        <w:tc>
          <w:tcPr>
            <w:tcW w:w="1453"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b/>
                <w:sz w:val="24"/>
                <w:szCs w:val="24"/>
              </w:rPr>
              <w:t xml:space="preserve">Всего </w:t>
            </w:r>
          </w:p>
          <w:p w:rsidR="00A42E3E" w:rsidRDefault="00A42E3E">
            <w:pPr>
              <w:spacing w:after="0" w:line="276" w:lineRule="auto"/>
              <w:ind w:right="867"/>
              <w:rPr>
                <w:rFonts w:ascii="Times New Roman" w:eastAsia="Times New Roman" w:hAnsi="Times New Roman" w:cs="Times New Roman"/>
              </w:rPr>
            </w:pPr>
          </w:p>
        </w:tc>
        <w:tc>
          <w:tcPr>
            <w:tcW w:w="220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b/>
                <w:sz w:val="24"/>
                <w:szCs w:val="24"/>
              </w:rPr>
              <w:t xml:space="preserve">Контрольные работы </w:t>
            </w:r>
          </w:p>
          <w:p w:rsidR="00A42E3E" w:rsidRDefault="00A42E3E">
            <w:pPr>
              <w:spacing w:after="0" w:line="276" w:lineRule="auto"/>
              <w:ind w:right="867"/>
              <w:rPr>
                <w:rFonts w:ascii="Times New Roman" w:eastAsia="Times New Roman" w:hAnsi="Times New Roman" w:cs="Times New Roman"/>
              </w:rPr>
            </w:pPr>
          </w:p>
        </w:tc>
        <w:tc>
          <w:tcPr>
            <w:tcW w:w="2527" w:type="dxa"/>
            <w:vMerge/>
            <w:tcMar>
              <w:top w:w="50" w:type="dxa"/>
              <w:left w:w="100" w:type="dxa"/>
            </w:tcMar>
            <w:vAlign w:val="center"/>
          </w:tcPr>
          <w:p w:rsidR="00A42E3E" w:rsidRDefault="00A42E3E">
            <w:pPr>
              <w:widowControl w:val="0"/>
              <w:spacing w:after="0" w:line="276" w:lineRule="auto"/>
              <w:rPr>
                <w:rFonts w:ascii="Times New Roman" w:eastAsia="Times New Roman" w:hAnsi="Times New Roman" w:cs="Times New Roman"/>
              </w:rPr>
            </w:pPr>
          </w:p>
        </w:tc>
      </w:tr>
      <w:tr w:rsidR="00A42E3E">
        <w:trPr>
          <w:trHeight w:val="82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1</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Знакомство с испанским языком. Испанский алфавит. </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82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2</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Страны изучаемого языка и </w:t>
            </w:r>
            <w:r>
              <w:rPr>
                <w:rFonts w:ascii="Times New Roman" w:eastAsia="Times New Roman" w:hAnsi="Times New Roman" w:cs="Times New Roman"/>
                <w:sz w:val="24"/>
                <w:szCs w:val="24"/>
              </w:rPr>
              <w:lastRenderedPageBreak/>
              <w:t>родная страна.</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hyperlink r:id="rId10" w:tooltip="https://hispanomania.ru/" w:history="1">
              <w:r>
                <w:rPr>
                  <w:rFonts w:ascii="Times New Roman" w:eastAsia="Times New Roman" w:hAnsi="Times New Roman" w:cs="Times New Roman"/>
                  <w:color w:val="1155CC"/>
                  <w:u w:val="single"/>
                </w:rPr>
                <w:t xml:space="preserve">HispanoMania - Испанский язык бесплатно - Изучайте </w:t>
              </w:r>
              <w:r>
                <w:rPr>
                  <w:rFonts w:ascii="Times New Roman" w:eastAsia="Times New Roman" w:hAnsi="Times New Roman" w:cs="Times New Roman"/>
                  <w:color w:val="1155CC"/>
                  <w:u w:val="single"/>
                </w:rPr>
                <w:lastRenderedPageBreak/>
                <w:t>испанский язык</w:t>
              </w:r>
            </w:hyperlink>
          </w:p>
        </w:tc>
      </w:tr>
      <w:tr w:rsidR="00A42E3E">
        <w:trPr>
          <w:trHeight w:val="82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lastRenderedPageBreak/>
              <w:t>3</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Особенности испанского приветствия в разное время суток. Цифры от 0-10.</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82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4</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Школьная жизнь.</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82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5</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Школьные принадлежности, класс и мебель. </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36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lastRenderedPageBreak/>
              <w:t>6</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Глагол-связка «ser». </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hyperlink r:id="rId11" w:tooltip="https://hispanomania.ru/" w:history="1">
              <w:r>
                <w:rPr>
                  <w:rFonts w:ascii="Times New Roman" w:eastAsia="Times New Roman" w:hAnsi="Times New Roman" w:cs="Times New Roman"/>
                  <w:color w:val="1155CC"/>
                  <w:u w:val="single"/>
                </w:rPr>
                <w:t>HispanoMania - Испанский язык бесплатно - Изучайте испанский язык</w:t>
              </w:r>
            </w:hyperlink>
          </w:p>
        </w:tc>
      </w:tr>
      <w:tr w:rsidR="00A42E3E">
        <w:trPr>
          <w:trHeight w:val="82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7</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rPr>
              <w:t>Представление и описание человека.</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rPr>
              <w:t>1</w:t>
            </w: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82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8</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Переписка с зарубежными сверстниками. </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82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9</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Описание цвета предметов и их </w:t>
            </w:r>
            <w:r>
              <w:rPr>
                <w:rFonts w:ascii="Times New Roman" w:eastAsia="Times New Roman" w:hAnsi="Times New Roman" w:cs="Times New Roman"/>
                <w:sz w:val="24"/>
                <w:szCs w:val="24"/>
              </w:rPr>
              <w:lastRenderedPageBreak/>
              <w:t>принадлежности.</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410"/>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lastRenderedPageBreak/>
              <w:t>10</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Мой дом – твой дом</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hyperlink r:id="rId12" w:tooltip="https://hispanomania.ru/" w:history="1">
              <w:r>
                <w:rPr>
                  <w:rFonts w:ascii="Times New Roman" w:eastAsia="Times New Roman" w:hAnsi="Times New Roman" w:cs="Times New Roman"/>
                  <w:color w:val="1155CC"/>
                  <w:u w:val="single"/>
                </w:rPr>
                <w:t>HispanoMania - Испанский язык бесплатно - Изучайте испанский язык</w:t>
              </w:r>
            </w:hyperlink>
          </w:p>
        </w:tc>
      </w:tr>
      <w:tr w:rsidR="00A42E3E">
        <w:trPr>
          <w:trHeight w:val="136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11</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Жизнь в городе и пригороде</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36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12</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Описание дома и квартиры</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lastRenderedPageBreak/>
              <w:t>13</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Комнаты и их назначение</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14</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Моя комната</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15</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Глагол-связка «estar» </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hyperlink r:id="rId13" w:tooltip="https://hispanomania.ru/" w:history="1">
              <w:r>
                <w:rPr>
                  <w:rFonts w:ascii="Times New Roman" w:eastAsia="Times New Roman" w:hAnsi="Times New Roman" w:cs="Times New Roman"/>
                  <w:color w:val="1155CC"/>
                  <w:u w:val="single"/>
                </w:rPr>
                <w:t>HispanoMania - Испанский язык бесплатно - Изучайте испанский язык</w:t>
              </w:r>
            </w:hyperlink>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16</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Мебель и её расположение. Контроль </w:t>
            </w:r>
            <w:r>
              <w:rPr>
                <w:rFonts w:ascii="Times New Roman" w:eastAsia="Times New Roman" w:hAnsi="Times New Roman" w:cs="Times New Roman"/>
                <w:sz w:val="24"/>
                <w:szCs w:val="24"/>
              </w:rPr>
              <w:lastRenderedPageBreak/>
              <w:t>лексических навыков.</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 1 </w:t>
            </w:r>
          </w:p>
        </w:tc>
        <w:tc>
          <w:tcPr>
            <w:tcW w:w="2207"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rPr>
              <w:t>1</w:t>
            </w: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lastRenderedPageBreak/>
              <w:t>17</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Почтовый адрес дома. цифры от 11-20</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18</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Квартира в которой я живу</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36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19</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Моя семья</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36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lastRenderedPageBreak/>
              <w:t>20</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Глагол «tener» </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w:t>
            </w:r>
          </w:p>
        </w:tc>
        <w:tc>
          <w:tcPr>
            <w:tcW w:w="252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hyperlink r:id="rId14" w:tooltip="https://hispanomania.ru/" w:history="1">
              <w:r>
                <w:rPr>
                  <w:rFonts w:ascii="Times New Roman" w:eastAsia="Times New Roman" w:hAnsi="Times New Roman" w:cs="Times New Roman"/>
                  <w:color w:val="1155CC"/>
                  <w:u w:val="single"/>
                </w:rPr>
                <w:t>HispanoMania - Испанский язык бесплатно - Изучайте испанский язык</w:t>
              </w:r>
            </w:hyperlink>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21</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Члены семьи, их имена, возраст. притяжательные местоимения. </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22</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Взаимоотношения в семье</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lastRenderedPageBreak/>
              <w:t>23</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Любимые занятия. Род и число имени прилагательного. Контроль грамматических навыков.</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rPr>
              <w:t>1</w:t>
            </w: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24</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Семейные праздники</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25</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Приглашение на день рождения</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36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lastRenderedPageBreak/>
              <w:t>26</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Знаменитые испанские и латиноамериканские писатели </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hyperlink r:id="rId15" w:tooltip="https://hispanomania.ru/" w:history="1">
              <w:r>
                <w:rPr>
                  <w:rFonts w:ascii="Times New Roman" w:eastAsia="Times New Roman" w:hAnsi="Times New Roman" w:cs="Times New Roman"/>
                  <w:color w:val="1155CC"/>
                  <w:u w:val="single"/>
                </w:rPr>
                <w:t>HispanoMania - Испанский язык бесплатно - Изучайте испанский язык</w:t>
              </w:r>
            </w:hyperlink>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27</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Генеалогическое дерево семьи</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28</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Время и его указание. Цифры от 21-100</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29</w:t>
            </w:r>
          </w:p>
        </w:tc>
        <w:tc>
          <w:tcPr>
            <w:tcW w:w="2458" w:type="dxa"/>
            <w:tcMar>
              <w:top w:w="50" w:type="dxa"/>
              <w:left w:w="100" w:type="dxa"/>
            </w:tcMar>
            <w:vAlign w:val="center"/>
          </w:tcPr>
          <w:p w:rsidR="00A42E3E" w:rsidRPr="00DD6F37" w:rsidRDefault="00DD6F37">
            <w:pPr>
              <w:spacing w:after="0" w:line="276" w:lineRule="auto"/>
              <w:ind w:right="867"/>
              <w:rPr>
                <w:rFonts w:ascii="Times New Roman" w:eastAsia="Times New Roman" w:hAnsi="Times New Roman" w:cs="Times New Roman"/>
                <w:lang w:val="en-US"/>
              </w:rPr>
            </w:pPr>
            <w:r>
              <w:rPr>
                <w:rFonts w:ascii="Times New Roman" w:eastAsia="Times New Roman" w:hAnsi="Times New Roman" w:cs="Times New Roman"/>
                <w:sz w:val="24"/>
                <w:szCs w:val="24"/>
              </w:rPr>
              <w:t>Распорядок дня и приёма пищи. Глаголы</w:t>
            </w:r>
            <w:r w:rsidRPr="00DD6F3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DD6F37">
              <w:rPr>
                <w:rFonts w:ascii="Times New Roman" w:eastAsia="Times New Roman" w:hAnsi="Times New Roman" w:cs="Times New Roman"/>
                <w:sz w:val="24"/>
                <w:szCs w:val="24"/>
                <w:lang w:val="en-US"/>
              </w:rPr>
              <w:t xml:space="preserve"> </w:t>
            </w:r>
            <w:r w:rsidRPr="00DD6F37">
              <w:rPr>
                <w:rFonts w:ascii="Times New Roman" w:eastAsia="Times New Roman" w:hAnsi="Times New Roman" w:cs="Times New Roman"/>
                <w:sz w:val="24"/>
                <w:szCs w:val="24"/>
                <w:lang w:val="en-US"/>
              </w:rPr>
              <w:lastRenderedPageBreak/>
              <w:t xml:space="preserve">Presente de Indicativo </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sidRPr="00DD6F37">
              <w:rPr>
                <w:rFonts w:ascii="Times New Roman" w:eastAsia="Times New Roman" w:hAnsi="Times New Roman" w:cs="Times New Roman"/>
                <w:sz w:val="24"/>
                <w:szCs w:val="24"/>
                <w:lang w:val="en-US"/>
              </w:rPr>
              <w:lastRenderedPageBreak/>
              <w:t xml:space="preserve"> </w:t>
            </w:r>
            <w:r>
              <w:rPr>
                <w:rFonts w:ascii="Times New Roman" w:eastAsia="Times New Roman" w:hAnsi="Times New Roman" w:cs="Times New Roman"/>
                <w:sz w:val="24"/>
                <w:szCs w:val="24"/>
              </w:rPr>
              <w:t xml:space="preserve">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hyperlink r:id="rId16" w:tooltip="https://hispanomania.ru/" w:history="1">
              <w:r>
                <w:rPr>
                  <w:rFonts w:ascii="Times New Roman" w:eastAsia="Times New Roman" w:hAnsi="Times New Roman" w:cs="Times New Roman"/>
                  <w:color w:val="1155CC"/>
                  <w:u w:val="single"/>
                </w:rPr>
                <w:t xml:space="preserve">HispanoMania - Испанский язык бесплатно - </w:t>
              </w:r>
              <w:r>
                <w:rPr>
                  <w:rFonts w:ascii="Times New Roman" w:eastAsia="Times New Roman" w:hAnsi="Times New Roman" w:cs="Times New Roman"/>
                  <w:color w:val="1155CC"/>
                  <w:u w:val="single"/>
                </w:rPr>
                <w:lastRenderedPageBreak/>
                <w:t>Изучайте испанский язык</w:t>
              </w:r>
            </w:hyperlink>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lastRenderedPageBreak/>
              <w:t>30</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Школьное расписание и выходной день школьника. </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31</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Досуг и увлечения. указательные местоимения</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32</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Помощь по дому и уборка </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2175"/>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lastRenderedPageBreak/>
              <w:t>33</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Каникулы. отдых в летнем лагере. Промежуточная аттестация</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r w:rsidR="00A42E3E">
        <w:trPr>
          <w:trHeight w:val="1134"/>
        </w:trPr>
        <w:tc>
          <w:tcPr>
            <w:tcW w:w="1517"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34</w:t>
            </w:r>
          </w:p>
        </w:tc>
        <w:tc>
          <w:tcPr>
            <w:tcW w:w="2458" w:type="dxa"/>
            <w:tcMar>
              <w:top w:w="50" w:type="dxa"/>
              <w:left w:w="100" w:type="dxa"/>
            </w:tcMar>
            <w:vAlign w:val="center"/>
          </w:tcPr>
          <w:p w:rsidR="00A42E3E" w:rsidRDefault="00DD6F37">
            <w:pPr>
              <w:spacing w:after="0" w:line="276" w:lineRule="auto"/>
              <w:ind w:right="867"/>
              <w:rPr>
                <w:rFonts w:ascii="Times New Roman" w:eastAsia="Times New Roman" w:hAnsi="Times New Roman" w:cs="Times New Roman"/>
              </w:rPr>
            </w:pPr>
            <w:r>
              <w:rPr>
                <w:rFonts w:ascii="Times New Roman" w:eastAsia="Times New Roman" w:hAnsi="Times New Roman" w:cs="Times New Roman"/>
                <w:sz w:val="24"/>
                <w:szCs w:val="24"/>
              </w:rPr>
              <w:t xml:space="preserve">Проект «Мой день» </w:t>
            </w:r>
          </w:p>
        </w:tc>
        <w:tc>
          <w:tcPr>
            <w:tcW w:w="1453" w:type="dxa"/>
            <w:tcMar>
              <w:top w:w="50" w:type="dxa"/>
              <w:left w:w="100" w:type="dxa"/>
            </w:tcMar>
            <w:vAlign w:val="center"/>
          </w:tcPr>
          <w:p w:rsidR="00A42E3E" w:rsidRDefault="00DD6F37">
            <w:pPr>
              <w:spacing w:after="0" w:line="276" w:lineRule="auto"/>
              <w:ind w:right="867"/>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1 </w:t>
            </w:r>
          </w:p>
        </w:tc>
        <w:tc>
          <w:tcPr>
            <w:tcW w:w="2207" w:type="dxa"/>
            <w:tcMar>
              <w:top w:w="50" w:type="dxa"/>
              <w:left w:w="100" w:type="dxa"/>
            </w:tcMar>
            <w:vAlign w:val="center"/>
          </w:tcPr>
          <w:p w:rsidR="00A42E3E" w:rsidRDefault="00A42E3E">
            <w:pPr>
              <w:spacing w:after="0" w:line="276" w:lineRule="auto"/>
              <w:ind w:right="867"/>
              <w:jc w:val="center"/>
              <w:rPr>
                <w:rFonts w:ascii="Times New Roman" w:eastAsia="Times New Roman" w:hAnsi="Times New Roman" w:cs="Times New Roman"/>
              </w:rPr>
            </w:pPr>
          </w:p>
        </w:tc>
        <w:tc>
          <w:tcPr>
            <w:tcW w:w="2527" w:type="dxa"/>
            <w:tcMar>
              <w:top w:w="50" w:type="dxa"/>
              <w:left w:w="100" w:type="dxa"/>
            </w:tcMar>
            <w:vAlign w:val="center"/>
          </w:tcPr>
          <w:p w:rsidR="00A42E3E" w:rsidRDefault="00A42E3E">
            <w:pPr>
              <w:spacing w:after="0" w:line="276" w:lineRule="auto"/>
              <w:ind w:right="867"/>
              <w:rPr>
                <w:rFonts w:ascii="Times New Roman" w:eastAsia="Times New Roman" w:hAnsi="Times New Roman" w:cs="Times New Roman"/>
              </w:rPr>
            </w:pPr>
          </w:p>
        </w:tc>
      </w:tr>
    </w:tbl>
    <w:p w:rsidR="00A42E3E" w:rsidRDefault="00A42E3E">
      <w:pPr>
        <w:spacing w:after="0" w:line="276" w:lineRule="auto"/>
        <w:ind w:left="120"/>
        <w:rPr>
          <w:rFonts w:ascii="Times New Roman" w:eastAsia="Times New Roman" w:hAnsi="Times New Roman" w:cs="Times New Roman"/>
          <w:sz w:val="20"/>
          <w:szCs w:val="20"/>
        </w:rPr>
      </w:pPr>
    </w:p>
    <w:p w:rsidR="00A42E3E" w:rsidRDefault="00A42E3E">
      <w:pPr>
        <w:widowControl w:val="0"/>
        <w:pBdr>
          <w:top w:val="none" w:sz="0" w:space="0" w:color="000000"/>
          <w:left w:val="none" w:sz="0" w:space="0" w:color="000000"/>
          <w:bottom w:val="none" w:sz="0" w:space="0" w:color="000000"/>
          <w:right w:val="none" w:sz="0" w:space="0" w:color="000000"/>
          <w:between w:val="none" w:sz="0" w:space="0" w:color="000000"/>
        </w:pBdr>
        <w:spacing w:after="0" w:line="288" w:lineRule="auto"/>
        <w:ind w:firstLine="227"/>
        <w:jc w:val="both"/>
        <w:rPr>
          <w:rFonts w:ascii="Times New Roman" w:eastAsia="Times New Roman" w:hAnsi="Times New Roman" w:cs="Times New Roman"/>
          <w:color w:val="000000"/>
          <w:sz w:val="20"/>
          <w:szCs w:val="20"/>
        </w:rPr>
      </w:pPr>
    </w:p>
    <w:sectPr w:rsidR="00A42E3E">
      <w:pgSz w:w="12019" w:h="7824" w:orient="landscape"/>
      <w:pgMar w:top="794" w:right="822" w:bottom="794" w:left="1134" w:header="720" w:footer="72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D81" w:rsidRDefault="00A26D81">
      <w:pPr>
        <w:spacing w:after="0" w:line="240" w:lineRule="auto"/>
      </w:pPr>
      <w:r>
        <w:separator/>
      </w:r>
    </w:p>
  </w:endnote>
  <w:endnote w:type="continuationSeparator" w:id="0">
    <w:p w:rsidR="00A26D81" w:rsidRDefault="00A26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Wingdings 3"/>
    <w:charset w:val="0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Minion Pro">
    <w:charset w:val="00"/>
    <w:family w:val="auto"/>
    <w:pitch w:val="default"/>
  </w:font>
  <w:font w:name="SchoolBookSanPin">
    <w:charset w:val="00"/>
    <w:family w:val="auto"/>
    <w:pitch w:val="default"/>
  </w:font>
  <w:font w:name="OfficinaSansExtraBoldITC-Reg">
    <w:charset w:val="00"/>
    <w:family w:val="auto"/>
    <w:pitch w:val="default"/>
  </w:font>
  <w:font w:name="OfficinaSansMediumITC-Regular">
    <w:charset w:val="00"/>
    <w:family w:val="auto"/>
    <w:pitch w:val="default"/>
  </w:font>
  <w:font w:name="SchoolBookSanPin-BoldItalic">
    <w:charset w:val="00"/>
    <w:family w:val="auto"/>
    <w:pitch w:val="default"/>
  </w:font>
  <w:font w:name="SchoolBookSanPin-Bold">
    <w:charset w:val="00"/>
    <w:family w:val="auto"/>
    <w:pitch w:val="default"/>
  </w:font>
  <w:font w:name="PT Pi Graph A (T1) Regular">
    <w:charset w:val="0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F37" w:rsidRDefault="00DD6F37">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20002B">
      <w:rPr>
        <w:rFonts w:ascii="Times New Roman" w:eastAsia="Times New Roman" w:hAnsi="Times New Roman" w:cs="Times New Roman"/>
        <w:noProof/>
        <w:color w:val="000000"/>
        <w:sz w:val="18"/>
        <w:szCs w:val="18"/>
      </w:rPr>
      <w:t>2</w:t>
    </w:r>
    <w:r>
      <w:rPr>
        <w:rFonts w:ascii="Times New Roman" w:eastAsia="Times New Roman" w:hAnsi="Times New Roman" w:cs="Times New Roman"/>
        <w:color w:val="00000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D81" w:rsidRDefault="00A26D81">
      <w:pPr>
        <w:spacing w:after="0" w:line="240" w:lineRule="auto"/>
      </w:pPr>
      <w:r>
        <w:separator/>
      </w:r>
    </w:p>
  </w:footnote>
  <w:footnote w:type="continuationSeparator" w:id="0">
    <w:p w:rsidR="00A26D81" w:rsidRDefault="00A26D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E2308"/>
    <w:multiLevelType w:val="hybridMultilevel"/>
    <w:tmpl w:val="6172D5A2"/>
    <w:lvl w:ilvl="0" w:tplc="308A6D92">
      <w:start w:val="1"/>
      <w:numFmt w:val="bullet"/>
      <w:lvlText w:val="▪"/>
      <w:lvlJc w:val="left"/>
      <w:pPr>
        <w:ind w:left="720" w:hanging="360"/>
      </w:pPr>
      <w:rPr>
        <w:rFonts w:ascii="Noto Sans Symbols" w:eastAsia="Noto Sans Symbols" w:hAnsi="Noto Sans Symbols" w:cs="Noto Sans Symbols"/>
      </w:rPr>
    </w:lvl>
    <w:lvl w:ilvl="1" w:tplc="DA12A22C">
      <w:start w:val="1"/>
      <w:numFmt w:val="bullet"/>
      <w:lvlText w:val="o"/>
      <w:lvlJc w:val="left"/>
      <w:pPr>
        <w:ind w:left="1440" w:hanging="360"/>
      </w:pPr>
      <w:rPr>
        <w:rFonts w:ascii="Courier New" w:eastAsia="Courier New" w:hAnsi="Courier New" w:cs="Courier New"/>
      </w:rPr>
    </w:lvl>
    <w:lvl w:ilvl="2" w:tplc="09AE960E">
      <w:start w:val="1"/>
      <w:numFmt w:val="bullet"/>
      <w:lvlText w:val="▪"/>
      <w:lvlJc w:val="left"/>
      <w:pPr>
        <w:ind w:left="2160" w:hanging="360"/>
      </w:pPr>
      <w:rPr>
        <w:rFonts w:ascii="Noto Sans Symbols" w:eastAsia="Noto Sans Symbols" w:hAnsi="Noto Sans Symbols" w:cs="Noto Sans Symbols"/>
      </w:rPr>
    </w:lvl>
    <w:lvl w:ilvl="3" w:tplc="1E226A94">
      <w:start w:val="1"/>
      <w:numFmt w:val="bullet"/>
      <w:lvlText w:val="●"/>
      <w:lvlJc w:val="left"/>
      <w:pPr>
        <w:ind w:left="2880" w:hanging="360"/>
      </w:pPr>
      <w:rPr>
        <w:rFonts w:ascii="Noto Sans Symbols" w:eastAsia="Noto Sans Symbols" w:hAnsi="Noto Sans Symbols" w:cs="Noto Sans Symbols"/>
      </w:rPr>
    </w:lvl>
    <w:lvl w:ilvl="4" w:tplc="27AC52B2">
      <w:start w:val="1"/>
      <w:numFmt w:val="bullet"/>
      <w:lvlText w:val="o"/>
      <w:lvlJc w:val="left"/>
      <w:pPr>
        <w:ind w:left="3600" w:hanging="360"/>
      </w:pPr>
      <w:rPr>
        <w:rFonts w:ascii="Courier New" w:eastAsia="Courier New" w:hAnsi="Courier New" w:cs="Courier New"/>
      </w:rPr>
    </w:lvl>
    <w:lvl w:ilvl="5" w:tplc="ECC837E6">
      <w:start w:val="1"/>
      <w:numFmt w:val="bullet"/>
      <w:lvlText w:val="▪"/>
      <w:lvlJc w:val="left"/>
      <w:pPr>
        <w:ind w:left="4320" w:hanging="360"/>
      </w:pPr>
      <w:rPr>
        <w:rFonts w:ascii="Noto Sans Symbols" w:eastAsia="Noto Sans Symbols" w:hAnsi="Noto Sans Symbols" w:cs="Noto Sans Symbols"/>
      </w:rPr>
    </w:lvl>
    <w:lvl w:ilvl="6" w:tplc="FAE02C16">
      <w:start w:val="1"/>
      <w:numFmt w:val="bullet"/>
      <w:lvlText w:val="●"/>
      <w:lvlJc w:val="left"/>
      <w:pPr>
        <w:ind w:left="5040" w:hanging="360"/>
      </w:pPr>
      <w:rPr>
        <w:rFonts w:ascii="Noto Sans Symbols" w:eastAsia="Noto Sans Symbols" w:hAnsi="Noto Sans Symbols" w:cs="Noto Sans Symbols"/>
      </w:rPr>
    </w:lvl>
    <w:lvl w:ilvl="7" w:tplc="9FDAED3E">
      <w:start w:val="1"/>
      <w:numFmt w:val="bullet"/>
      <w:lvlText w:val="o"/>
      <w:lvlJc w:val="left"/>
      <w:pPr>
        <w:ind w:left="5760" w:hanging="360"/>
      </w:pPr>
      <w:rPr>
        <w:rFonts w:ascii="Courier New" w:eastAsia="Courier New" w:hAnsi="Courier New" w:cs="Courier New"/>
      </w:rPr>
    </w:lvl>
    <w:lvl w:ilvl="8" w:tplc="E23466B2">
      <w:start w:val="1"/>
      <w:numFmt w:val="bullet"/>
      <w:lvlText w:val="▪"/>
      <w:lvlJc w:val="left"/>
      <w:pPr>
        <w:ind w:left="6480" w:hanging="360"/>
      </w:pPr>
      <w:rPr>
        <w:rFonts w:ascii="Noto Sans Symbols" w:eastAsia="Noto Sans Symbols" w:hAnsi="Noto Sans Symbols" w:cs="Noto Sans Symbols"/>
      </w:rPr>
    </w:lvl>
  </w:abstractNum>
  <w:abstractNum w:abstractNumId="1">
    <w:nsid w:val="11702E47"/>
    <w:multiLevelType w:val="hybridMultilevel"/>
    <w:tmpl w:val="2CA0496A"/>
    <w:lvl w:ilvl="0" w:tplc="C4383BD2">
      <w:start w:val="1"/>
      <w:numFmt w:val="bullet"/>
      <w:lvlText w:val="▪"/>
      <w:lvlJc w:val="left"/>
      <w:pPr>
        <w:ind w:left="720" w:hanging="360"/>
      </w:pPr>
      <w:rPr>
        <w:rFonts w:ascii="Noto Sans Symbols" w:eastAsia="Noto Sans Symbols" w:hAnsi="Noto Sans Symbols" w:cs="Noto Sans Symbols"/>
      </w:rPr>
    </w:lvl>
    <w:lvl w:ilvl="1" w:tplc="6316BB1C">
      <w:start w:val="1"/>
      <w:numFmt w:val="bullet"/>
      <w:lvlText w:val="o"/>
      <w:lvlJc w:val="left"/>
      <w:pPr>
        <w:ind w:left="1440" w:hanging="360"/>
      </w:pPr>
      <w:rPr>
        <w:rFonts w:ascii="Courier New" w:eastAsia="Courier New" w:hAnsi="Courier New" w:cs="Courier New"/>
      </w:rPr>
    </w:lvl>
    <w:lvl w:ilvl="2" w:tplc="9C34F22A">
      <w:start w:val="1"/>
      <w:numFmt w:val="bullet"/>
      <w:lvlText w:val="▪"/>
      <w:lvlJc w:val="left"/>
      <w:pPr>
        <w:ind w:left="2160" w:hanging="360"/>
      </w:pPr>
      <w:rPr>
        <w:rFonts w:ascii="Noto Sans Symbols" w:eastAsia="Noto Sans Symbols" w:hAnsi="Noto Sans Symbols" w:cs="Noto Sans Symbols"/>
      </w:rPr>
    </w:lvl>
    <w:lvl w:ilvl="3" w:tplc="EFB0FC98">
      <w:start w:val="1"/>
      <w:numFmt w:val="bullet"/>
      <w:lvlText w:val="●"/>
      <w:lvlJc w:val="left"/>
      <w:pPr>
        <w:ind w:left="2880" w:hanging="360"/>
      </w:pPr>
      <w:rPr>
        <w:rFonts w:ascii="Noto Sans Symbols" w:eastAsia="Noto Sans Symbols" w:hAnsi="Noto Sans Symbols" w:cs="Noto Sans Symbols"/>
      </w:rPr>
    </w:lvl>
    <w:lvl w:ilvl="4" w:tplc="E9F63092">
      <w:start w:val="1"/>
      <w:numFmt w:val="bullet"/>
      <w:lvlText w:val="o"/>
      <w:lvlJc w:val="left"/>
      <w:pPr>
        <w:ind w:left="3600" w:hanging="360"/>
      </w:pPr>
      <w:rPr>
        <w:rFonts w:ascii="Courier New" w:eastAsia="Courier New" w:hAnsi="Courier New" w:cs="Courier New"/>
      </w:rPr>
    </w:lvl>
    <w:lvl w:ilvl="5" w:tplc="C84A620A">
      <w:start w:val="1"/>
      <w:numFmt w:val="bullet"/>
      <w:lvlText w:val="▪"/>
      <w:lvlJc w:val="left"/>
      <w:pPr>
        <w:ind w:left="4320" w:hanging="360"/>
      </w:pPr>
      <w:rPr>
        <w:rFonts w:ascii="Noto Sans Symbols" w:eastAsia="Noto Sans Symbols" w:hAnsi="Noto Sans Symbols" w:cs="Noto Sans Symbols"/>
      </w:rPr>
    </w:lvl>
    <w:lvl w:ilvl="6" w:tplc="7C96E792">
      <w:start w:val="1"/>
      <w:numFmt w:val="bullet"/>
      <w:lvlText w:val="●"/>
      <w:lvlJc w:val="left"/>
      <w:pPr>
        <w:ind w:left="5040" w:hanging="360"/>
      </w:pPr>
      <w:rPr>
        <w:rFonts w:ascii="Noto Sans Symbols" w:eastAsia="Noto Sans Symbols" w:hAnsi="Noto Sans Symbols" w:cs="Noto Sans Symbols"/>
      </w:rPr>
    </w:lvl>
    <w:lvl w:ilvl="7" w:tplc="4B8CC720">
      <w:start w:val="1"/>
      <w:numFmt w:val="bullet"/>
      <w:lvlText w:val="o"/>
      <w:lvlJc w:val="left"/>
      <w:pPr>
        <w:ind w:left="5760" w:hanging="360"/>
      </w:pPr>
      <w:rPr>
        <w:rFonts w:ascii="Courier New" w:eastAsia="Courier New" w:hAnsi="Courier New" w:cs="Courier New"/>
      </w:rPr>
    </w:lvl>
    <w:lvl w:ilvl="8" w:tplc="A8CE7238">
      <w:start w:val="1"/>
      <w:numFmt w:val="bullet"/>
      <w:lvlText w:val="▪"/>
      <w:lvlJc w:val="left"/>
      <w:pPr>
        <w:ind w:left="6480" w:hanging="360"/>
      </w:pPr>
      <w:rPr>
        <w:rFonts w:ascii="Noto Sans Symbols" w:eastAsia="Noto Sans Symbols" w:hAnsi="Noto Sans Symbols" w:cs="Noto Sans Symbols"/>
      </w:rPr>
    </w:lvl>
  </w:abstractNum>
  <w:abstractNum w:abstractNumId="2">
    <w:nsid w:val="1ACF2E18"/>
    <w:multiLevelType w:val="hybridMultilevel"/>
    <w:tmpl w:val="EF7E77FA"/>
    <w:lvl w:ilvl="0" w:tplc="442A758A">
      <w:start w:val="1"/>
      <w:numFmt w:val="bullet"/>
      <w:lvlText w:val="▪"/>
      <w:lvlJc w:val="left"/>
      <w:pPr>
        <w:ind w:left="720" w:hanging="360"/>
      </w:pPr>
      <w:rPr>
        <w:rFonts w:ascii="Noto Sans Symbols" w:eastAsia="Noto Sans Symbols" w:hAnsi="Noto Sans Symbols" w:cs="Noto Sans Symbols"/>
      </w:rPr>
    </w:lvl>
    <w:lvl w:ilvl="1" w:tplc="CC36AC70">
      <w:start w:val="1"/>
      <w:numFmt w:val="bullet"/>
      <w:lvlText w:val="o"/>
      <w:lvlJc w:val="left"/>
      <w:pPr>
        <w:ind w:left="1440" w:hanging="360"/>
      </w:pPr>
      <w:rPr>
        <w:rFonts w:ascii="Courier New" w:eastAsia="Courier New" w:hAnsi="Courier New" w:cs="Courier New"/>
      </w:rPr>
    </w:lvl>
    <w:lvl w:ilvl="2" w:tplc="EF3689BA">
      <w:start w:val="1"/>
      <w:numFmt w:val="bullet"/>
      <w:lvlText w:val="▪"/>
      <w:lvlJc w:val="left"/>
      <w:pPr>
        <w:ind w:left="2160" w:hanging="360"/>
      </w:pPr>
      <w:rPr>
        <w:rFonts w:ascii="Noto Sans Symbols" w:eastAsia="Noto Sans Symbols" w:hAnsi="Noto Sans Symbols" w:cs="Noto Sans Symbols"/>
      </w:rPr>
    </w:lvl>
    <w:lvl w:ilvl="3" w:tplc="24F67170">
      <w:start w:val="1"/>
      <w:numFmt w:val="bullet"/>
      <w:lvlText w:val="●"/>
      <w:lvlJc w:val="left"/>
      <w:pPr>
        <w:ind w:left="2880" w:hanging="360"/>
      </w:pPr>
      <w:rPr>
        <w:rFonts w:ascii="Noto Sans Symbols" w:eastAsia="Noto Sans Symbols" w:hAnsi="Noto Sans Symbols" w:cs="Noto Sans Symbols"/>
      </w:rPr>
    </w:lvl>
    <w:lvl w:ilvl="4" w:tplc="2F08B358">
      <w:start w:val="1"/>
      <w:numFmt w:val="bullet"/>
      <w:lvlText w:val="o"/>
      <w:lvlJc w:val="left"/>
      <w:pPr>
        <w:ind w:left="3600" w:hanging="360"/>
      </w:pPr>
      <w:rPr>
        <w:rFonts w:ascii="Courier New" w:eastAsia="Courier New" w:hAnsi="Courier New" w:cs="Courier New"/>
      </w:rPr>
    </w:lvl>
    <w:lvl w:ilvl="5" w:tplc="C58863CE">
      <w:start w:val="1"/>
      <w:numFmt w:val="bullet"/>
      <w:lvlText w:val="▪"/>
      <w:lvlJc w:val="left"/>
      <w:pPr>
        <w:ind w:left="4320" w:hanging="360"/>
      </w:pPr>
      <w:rPr>
        <w:rFonts w:ascii="Noto Sans Symbols" w:eastAsia="Noto Sans Symbols" w:hAnsi="Noto Sans Symbols" w:cs="Noto Sans Symbols"/>
      </w:rPr>
    </w:lvl>
    <w:lvl w:ilvl="6" w:tplc="7244279A">
      <w:start w:val="1"/>
      <w:numFmt w:val="bullet"/>
      <w:lvlText w:val="●"/>
      <w:lvlJc w:val="left"/>
      <w:pPr>
        <w:ind w:left="5040" w:hanging="360"/>
      </w:pPr>
      <w:rPr>
        <w:rFonts w:ascii="Noto Sans Symbols" w:eastAsia="Noto Sans Symbols" w:hAnsi="Noto Sans Symbols" w:cs="Noto Sans Symbols"/>
      </w:rPr>
    </w:lvl>
    <w:lvl w:ilvl="7" w:tplc="B43AABB8">
      <w:start w:val="1"/>
      <w:numFmt w:val="bullet"/>
      <w:lvlText w:val="o"/>
      <w:lvlJc w:val="left"/>
      <w:pPr>
        <w:ind w:left="5760" w:hanging="360"/>
      </w:pPr>
      <w:rPr>
        <w:rFonts w:ascii="Courier New" w:eastAsia="Courier New" w:hAnsi="Courier New" w:cs="Courier New"/>
      </w:rPr>
    </w:lvl>
    <w:lvl w:ilvl="8" w:tplc="4CF60508">
      <w:start w:val="1"/>
      <w:numFmt w:val="bullet"/>
      <w:lvlText w:val="▪"/>
      <w:lvlJc w:val="left"/>
      <w:pPr>
        <w:ind w:left="6480" w:hanging="360"/>
      </w:pPr>
      <w:rPr>
        <w:rFonts w:ascii="Noto Sans Symbols" w:eastAsia="Noto Sans Symbols" w:hAnsi="Noto Sans Symbols" w:cs="Noto Sans Symbols"/>
      </w:rPr>
    </w:lvl>
  </w:abstractNum>
  <w:abstractNum w:abstractNumId="3">
    <w:nsid w:val="239E0C4F"/>
    <w:multiLevelType w:val="hybridMultilevel"/>
    <w:tmpl w:val="CC4C0EF8"/>
    <w:lvl w:ilvl="0" w:tplc="B2A863EA">
      <w:start w:val="1"/>
      <w:numFmt w:val="bullet"/>
      <w:lvlText w:val="▪"/>
      <w:lvlJc w:val="left"/>
      <w:pPr>
        <w:ind w:left="720" w:hanging="360"/>
      </w:pPr>
      <w:rPr>
        <w:rFonts w:ascii="Noto Sans Symbols" w:eastAsia="Noto Sans Symbols" w:hAnsi="Noto Sans Symbols" w:cs="Noto Sans Symbols"/>
      </w:rPr>
    </w:lvl>
    <w:lvl w:ilvl="1" w:tplc="727EDE32">
      <w:start w:val="1"/>
      <w:numFmt w:val="bullet"/>
      <w:lvlText w:val="o"/>
      <w:lvlJc w:val="left"/>
      <w:pPr>
        <w:ind w:left="1440" w:hanging="360"/>
      </w:pPr>
      <w:rPr>
        <w:rFonts w:ascii="Courier New" w:eastAsia="Courier New" w:hAnsi="Courier New" w:cs="Courier New"/>
      </w:rPr>
    </w:lvl>
    <w:lvl w:ilvl="2" w:tplc="A6045308">
      <w:start w:val="1"/>
      <w:numFmt w:val="bullet"/>
      <w:lvlText w:val="▪"/>
      <w:lvlJc w:val="left"/>
      <w:pPr>
        <w:ind w:left="2160" w:hanging="360"/>
      </w:pPr>
      <w:rPr>
        <w:rFonts w:ascii="Noto Sans Symbols" w:eastAsia="Noto Sans Symbols" w:hAnsi="Noto Sans Symbols" w:cs="Noto Sans Symbols"/>
      </w:rPr>
    </w:lvl>
    <w:lvl w:ilvl="3" w:tplc="E8F48F28">
      <w:start w:val="1"/>
      <w:numFmt w:val="bullet"/>
      <w:lvlText w:val="●"/>
      <w:lvlJc w:val="left"/>
      <w:pPr>
        <w:ind w:left="2880" w:hanging="360"/>
      </w:pPr>
      <w:rPr>
        <w:rFonts w:ascii="Noto Sans Symbols" w:eastAsia="Noto Sans Symbols" w:hAnsi="Noto Sans Symbols" w:cs="Noto Sans Symbols"/>
      </w:rPr>
    </w:lvl>
    <w:lvl w:ilvl="4" w:tplc="9272B758">
      <w:start w:val="1"/>
      <w:numFmt w:val="bullet"/>
      <w:lvlText w:val="o"/>
      <w:lvlJc w:val="left"/>
      <w:pPr>
        <w:ind w:left="3600" w:hanging="360"/>
      </w:pPr>
      <w:rPr>
        <w:rFonts w:ascii="Courier New" w:eastAsia="Courier New" w:hAnsi="Courier New" w:cs="Courier New"/>
      </w:rPr>
    </w:lvl>
    <w:lvl w:ilvl="5" w:tplc="48F42754">
      <w:start w:val="1"/>
      <w:numFmt w:val="bullet"/>
      <w:lvlText w:val="▪"/>
      <w:lvlJc w:val="left"/>
      <w:pPr>
        <w:ind w:left="4320" w:hanging="360"/>
      </w:pPr>
      <w:rPr>
        <w:rFonts w:ascii="Noto Sans Symbols" w:eastAsia="Noto Sans Symbols" w:hAnsi="Noto Sans Symbols" w:cs="Noto Sans Symbols"/>
      </w:rPr>
    </w:lvl>
    <w:lvl w:ilvl="6" w:tplc="0D1C6408">
      <w:start w:val="1"/>
      <w:numFmt w:val="bullet"/>
      <w:lvlText w:val="●"/>
      <w:lvlJc w:val="left"/>
      <w:pPr>
        <w:ind w:left="5040" w:hanging="360"/>
      </w:pPr>
      <w:rPr>
        <w:rFonts w:ascii="Noto Sans Symbols" w:eastAsia="Noto Sans Symbols" w:hAnsi="Noto Sans Symbols" w:cs="Noto Sans Symbols"/>
      </w:rPr>
    </w:lvl>
    <w:lvl w:ilvl="7" w:tplc="1512CCE6">
      <w:start w:val="1"/>
      <w:numFmt w:val="bullet"/>
      <w:lvlText w:val="o"/>
      <w:lvlJc w:val="left"/>
      <w:pPr>
        <w:ind w:left="5760" w:hanging="360"/>
      </w:pPr>
      <w:rPr>
        <w:rFonts w:ascii="Courier New" w:eastAsia="Courier New" w:hAnsi="Courier New" w:cs="Courier New"/>
      </w:rPr>
    </w:lvl>
    <w:lvl w:ilvl="8" w:tplc="4A94A54C">
      <w:start w:val="1"/>
      <w:numFmt w:val="bullet"/>
      <w:lvlText w:val="▪"/>
      <w:lvlJc w:val="left"/>
      <w:pPr>
        <w:ind w:left="6480" w:hanging="360"/>
      </w:pPr>
      <w:rPr>
        <w:rFonts w:ascii="Noto Sans Symbols" w:eastAsia="Noto Sans Symbols" w:hAnsi="Noto Sans Symbols" w:cs="Noto Sans Symbols"/>
      </w:rPr>
    </w:lvl>
  </w:abstractNum>
  <w:abstractNum w:abstractNumId="4">
    <w:nsid w:val="25044A57"/>
    <w:multiLevelType w:val="hybridMultilevel"/>
    <w:tmpl w:val="7F14BB8A"/>
    <w:lvl w:ilvl="0" w:tplc="1B34E9A2">
      <w:start w:val="1"/>
      <w:numFmt w:val="bullet"/>
      <w:lvlText w:val="▪"/>
      <w:lvlJc w:val="left"/>
      <w:pPr>
        <w:ind w:left="720" w:hanging="360"/>
      </w:pPr>
      <w:rPr>
        <w:rFonts w:ascii="Noto Sans Symbols" w:eastAsia="Noto Sans Symbols" w:hAnsi="Noto Sans Symbols" w:cs="Noto Sans Symbols"/>
      </w:rPr>
    </w:lvl>
    <w:lvl w:ilvl="1" w:tplc="8EAAAB8E">
      <w:start w:val="1"/>
      <w:numFmt w:val="bullet"/>
      <w:lvlText w:val="o"/>
      <w:lvlJc w:val="left"/>
      <w:pPr>
        <w:ind w:left="1440" w:hanging="360"/>
      </w:pPr>
      <w:rPr>
        <w:rFonts w:ascii="Courier New" w:eastAsia="Courier New" w:hAnsi="Courier New" w:cs="Courier New"/>
      </w:rPr>
    </w:lvl>
    <w:lvl w:ilvl="2" w:tplc="F11C8988">
      <w:start w:val="1"/>
      <w:numFmt w:val="bullet"/>
      <w:lvlText w:val="▪"/>
      <w:lvlJc w:val="left"/>
      <w:pPr>
        <w:ind w:left="2160" w:hanging="360"/>
      </w:pPr>
      <w:rPr>
        <w:rFonts w:ascii="Noto Sans Symbols" w:eastAsia="Noto Sans Symbols" w:hAnsi="Noto Sans Symbols" w:cs="Noto Sans Symbols"/>
      </w:rPr>
    </w:lvl>
    <w:lvl w:ilvl="3" w:tplc="C006488C">
      <w:start w:val="1"/>
      <w:numFmt w:val="bullet"/>
      <w:lvlText w:val="●"/>
      <w:lvlJc w:val="left"/>
      <w:pPr>
        <w:ind w:left="2880" w:hanging="360"/>
      </w:pPr>
      <w:rPr>
        <w:rFonts w:ascii="Noto Sans Symbols" w:eastAsia="Noto Sans Symbols" w:hAnsi="Noto Sans Symbols" w:cs="Noto Sans Symbols"/>
      </w:rPr>
    </w:lvl>
    <w:lvl w:ilvl="4" w:tplc="B4F0E3CE">
      <w:start w:val="1"/>
      <w:numFmt w:val="bullet"/>
      <w:lvlText w:val="o"/>
      <w:lvlJc w:val="left"/>
      <w:pPr>
        <w:ind w:left="3600" w:hanging="360"/>
      </w:pPr>
      <w:rPr>
        <w:rFonts w:ascii="Courier New" w:eastAsia="Courier New" w:hAnsi="Courier New" w:cs="Courier New"/>
      </w:rPr>
    </w:lvl>
    <w:lvl w:ilvl="5" w:tplc="E15E9770">
      <w:start w:val="1"/>
      <w:numFmt w:val="bullet"/>
      <w:lvlText w:val="▪"/>
      <w:lvlJc w:val="left"/>
      <w:pPr>
        <w:ind w:left="4320" w:hanging="360"/>
      </w:pPr>
      <w:rPr>
        <w:rFonts w:ascii="Noto Sans Symbols" w:eastAsia="Noto Sans Symbols" w:hAnsi="Noto Sans Symbols" w:cs="Noto Sans Symbols"/>
      </w:rPr>
    </w:lvl>
    <w:lvl w:ilvl="6" w:tplc="1F462B1A">
      <w:start w:val="1"/>
      <w:numFmt w:val="bullet"/>
      <w:lvlText w:val="●"/>
      <w:lvlJc w:val="left"/>
      <w:pPr>
        <w:ind w:left="5040" w:hanging="360"/>
      </w:pPr>
      <w:rPr>
        <w:rFonts w:ascii="Noto Sans Symbols" w:eastAsia="Noto Sans Symbols" w:hAnsi="Noto Sans Symbols" w:cs="Noto Sans Symbols"/>
      </w:rPr>
    </w:lvl>
    <w:lvl w:ilvl="7" w:tplc="EE8CFB00">
      <w:start w:val="1"/>
      <w:numFmt w:val="bullet"/>
      <w:lvlText w:val="o"/>
      <w:lvlJc w:val="left"/>
      <w:pPr>
        <w:ind w:left="5760" w:hanging="360"/>
      </w:pPr>
      <w:rPr>
        <w:rFonts w:ascii="Courier New" w:eastAsia="Courier New" w:hAnsi="Courier New" w:cs="Courier New"/>
      </w:rPr>
    </w:lvl>
    <w:lvl w:ilvl="8" w:tplc="D7FA1E0C">
      <w:start w:val="1"/>
      <w:numFmt w:val="bullet"/>
      <w:lvlText w:val="▪"/>
      <w:lvlJc w:val="left"/>
      <w:pPr>
        <w:ind w:left="6480" w:hanging="360"/>
      </w:pPr>
      <w:rPr>
        <w:rFonts w:ascii="Noto Sans Symbols" w:eastAsia="Noto Sans Symbols" w:hAnsi="Noto Sans Symbols" w:cs="Noto Sans Symbols"/>
      </w:rPr>
    </w:lvl>
  </w:abstractNum>
  <w:abstractNum w:abstractNumId="5">
    <w:nsid w:val="287C4B76"/>
    <w:multiLevelType w:val="hybridMultilevel"/>
    <w:tmpl w:val="4016F6EA"/>
    <w:lvl w:ilvl="0" w:tplc="1AAA2C86">
      <w:start w:val="1"/>
      <w:numFmt w:val="bullet"/>
      <w:lvlText w:val="▪"/>
      <w:lvlJc w:val="left"/>
      <w:pPr>
        <w:ind w:left="720" w:hanging="360"/>
      </w:pPr>
      <w:rPr>
        <w:rFonts w:ascii="Noto Sans Symbols" w:eastAsia="Noto Sans Symbols" w:hAnsi="Noto Sans Symbols" w:cs="Noto Sans Symbols"/>
      </w:rPr>
    </w:lvl>
    <w:lvl w:ilvl="1" w:tplc="98FECD60">
      <w:start w:val="1"/>
      <w:numFmt w:val="bullet"/>
      <w:lvlText w:val="o"/>
      <w:lvlJc w:val="left"/>
      <w:pPr>
        <w:ind w:left="1440" w:hanging="360"/>
      </w:pPr>
      <w:rPr>
        <w:rFonts w:ascii="Courier New" w:eastAsia="Courier New" w:hAnsi="Courier New" w:cs="Courier New"/>
      </w:rPr>
    </w:lvl>
    <w:lvl w:ilvl="2" w:tplc="63726A10">
      <w:start w:val="1"/>
      <w:numFmt w:val="bullet"/>
      <w:lvlText w:val="▪"/>
      <w:lvlJc w:val="left"/>
      <w:pPr>
        <w:ind w:left="2160" w:hanging="360"/>
      </w:pPr>
      <w:rPr>
        <w:rFonts w:ascii="Noto Sans Symbols" w:eastAsia="Noto Sans Symbols" w:hAnsi="Noto Sans Symbols" w:cs="Noto Sans Symbols"/>
      </w:rPr>
    </w:lvl>
    <w:lvl w:ilvl="3" w:tplc="513CFE7C">
      <w:start w:val="1"/>
      <w:numFmt w:val="bullet"/>
      <w:lvlText w:val="●"/>
      <w:lvlJc w:val="left"/>
      <w:pPr>
        <w:ind w:left="2880" w:hanging="360"/>
      </w:pPr>
      <w:rPr>
        <w:rFonts w:ascii="Noto Sans Symbols" w:eastAsia="Noto Sans Symbols" w:hAnsi="Noto Sans Symbols" w:cs="Noto Sans Symbols"/>
      </w:rPr>
    </w:lvl>
    <w:lvl w:ilvl="4" w:tplc="9CB68A0E">
      <w:start w:val="1"/>
      <w:numFmt w:val="bullet"/>
      <w:lvlText w:val="o"/>
      <w:lvlJc w:val="left"/>
      <w:pPr>
        <w:ind w:left="3600" w:hanging="360"/>
      </w:pPr>
      <w:rPr>
        <w:rFonts w:ascii="Courier New" w:eastAsia="Courier New" w:hAnsi="Courier New" w:cs="Courier New"/>
      </w:rPr>
    </w:lvl>
    <w:lvl w:ilvl="5" w:tplc="D94CEBDC">
      <w:start w:val="1"/>
      <w:numFmt w:val="bullet"/>
      <w:lvlText w:val="▪"/>
      <w:lvlJc w:val="left"/>
      <w:pPr>
        <w:ind w:left="4320" w:hanging="360"/>
      </w:pPr>
      <w:rPr>
        <w:rFonts w:ascii="Noto Sans Symbols" w:eastAsia="Noto Sans Symbols" w:hAnsi="Noto Sans Symbols" w:cs="Noto Sans Symbols"/>
      </w:rPr>
    </w:lvl>
    <w:lvl w:ilvl="6" w:tplc="17CC4B48">
      <w:start w:val="1"/>
      <w:numFmt w:val="bullet"/>
      <w:lvlText w:val="●"/>
      <w:lvlJc w:val="left"/>
      <w:pPr>
        <w:ind w:left="5040" w:hanging="360"/>
      </w:pPr>
      <w:rPr>
        <w:rFonts w:ascii="Noto Sans Symbols" w:eastAsia="Noto Sans Symbols" w:hAnsi="Noto Sans Symbols" w:cs="Noto Sans Symbols"/>
      </w:rPr>
    </w:lvl>
    <w:lvl w:ilvl="7" w:tplc="942CD130">
      <w:start w:val="1"/>
      <w:numFmt w:val="bullet"/>
      <w:lvlText w:val="o"/>
      <w:lvlJc w:val="left"/>
      <w:pPr>
        <w:ind w:left="5760" w:hanging="360"/>
      </w:pPr>
      <w:rPr>
        <w:rFonts w:ascii="Courier New" w:eastAsia="Courier New" w:hAnsi="Courier New" w:cs="Courier New"/>
      </w:rPr>
    </w:lvl>
    <w:lvl w:ilvl="8" w:tplc="D8E2EDBE">
      <w:start w:val="1"/>
      <w:numFmt w:val="bullet"/>
      <w:lvlText w:val="▪"/>
      <w:lvlJc w:val="left"/>
      <w:pPr>
        <w:ind w:left="6480" w:hanging="360"/>
      </w:pPr>
      <w:rPr>
        <w:rFonts w:ascii="Noto Sans Symbols" w:eastAsia="Noto Sans Symbols" w:hAnsi="Noto Sans Symbols" w:cs="Noto Sans Symbols"/>
      </w:rPr>
    </w:lvl>
  </w:abstractNum>
  <w:abstractNum w:abstractNumId="6">
    <w:nsid w:val="293A3E0E"/>
    <w:multiLevelType w:val="hybridMultilevel"/>
    <w:tmpl w:val="B8AAFC5C"/>
    <w:lvl w:ilvl="0" w:tplc="FEE68B2E">
      <w:start w:val="1"/>
      <w:numFmt w:val="bullet"/>
      <w:lvlText w:val="▪"/>
      <w:lvlJc w:val="left"/>
      <w:pPr>
        <w:ind w:left="720" w:hanging="360"/>
      </w:pPr>
      <w:rPr>
        <w:rFonts w:ascii="Noto Sans Symbols" w:eastAsia="Noto Sans Symbols" w:hAnsi="Noto Sans Symbols" w:cs="Noto Sans Symbols"/>
      </w:rPr>
    </w:lvl>
    <w:lvl w:ilvl="1" w:tplc="FFEA4158">
      <w:start w:val="1"/>
      <w:numFmt w:val="bullet"/>
      <w:lvlText w:val="o"/>
      <w:lvlJc w:val="left"/>
      <w:pPr>
        <w:ind w:left="1440" w:hanging="360"/>
      </w:pPr>
      <w:rPr>
        <w:rFonts w:ascii="Courier New" w:eastAsia="Courier New" w:hAnsi="Courier New" w:cs="Courier New"/>
      </w:rPr>
    </w:lvl>
    <w:lvl w:ilvl="2" w:tplc="3274F89C">
      <w:start w:val="1"/>
      <w:numFmt w:val="bullet"/>
      <w:lvlText w:val="▪"/>
      <w:lvlJc w:val="left"/>
      <w:pPr>
        <w:ind w:left="2160" w:hanging="360"/>
      </w:pPr>
      <w:rPr>
        <w:rFonts w:ascii="Noto Sans Symbols" w:eastAsia="Noto Sans Symbols" w:hAnsi="Noto Sans Symbols" w:cs="Noto Sans Symbols"/>
      </w:rPr>
    </w:lvl>
    <w:lvl w:ilvl="3" w:tplc="335A644C">
      <w:start w:val="1"/>
      <w:numFmt w:val="bullet"/>
      <w:lvlText w:val="●"/>
      <w:lvlJc w:val="left"/>
      <w:pPr>
        <w:ind w:left="2880" w:hanging="360"/>
      </w:pPr>
      <w:rPr>
        <w:rFonts w:ascii="Noto Sans Symbols" w:eastAsia="Noto Sans Symbols" w:hAnsi="Noto Sans Symbols" w:cs="Noto Sans Symbols"/>
      </w:rPr>
    </w:lvl>
    <w:lvl w:ilvl="4" w:tplc="2884B608">
      <w:start w:val="1"/>
      <w:numFmt w:val="bullet"/>
      <w:lvlText w:val="o"/>
      <w:lvlJc w:val="left"/>
      <w:pPr>
        <w:ind w:left="3600" w:hanging="360"/>
      </w:pPr>
      <w:rPr>
        <w:rFonts w:ascii="Courier New" w:eastAsia="Courier New" w:hAnsi="Courier New" w:cs="Courier New"/>
      </w:rPr>
    </w:lvl>
    <w:lvl w:ilvl="5" w:tplc="EDF0B64C">
      <w:start w:val="1"/>
      <w:numFmt w:val="bullet"/>
      <w:lvlText w:val="▪"/>
      <w:lvlJc w:val="left"/>
      <w:pPr>
        <w:ind w:left="4320" w:hanging="360"/>
      </w:pPr>
      <w:rPr>
        <w:rFonts w:ascii="Noto Sans Symbols" w:eastAsia="Noto Sans Symbols" w:hAnsi="Noto Sans Symbols" w:cs="Noto Sans Symbols"/>
      </w:rPr>
    </w:lvl>
    <w:lvl w:ilvl="6" w:tplc="1610A518">
      <w:start w:val="1"/>
      <w:numFmt w:val="bullet"/>
      <w:lvlText w:val="●"/>
      <w:lvlJc w:val="left"/>
      <w:pPr>
        <w:ind w:left="5040" w:hanging="360"/>
      </w:pPr>
      <w:rPr>
        <w:rFonts w:ascii="Noto Sans Symbols" w:eastAsia="Noto Sans Symbols" w:hAnsi="Noto Sans Symbols" w:cs="Noto Sans Symbols"/>
      </w:rPr>
    </w:lvl>
    <w:lvl w:ilvl="7" w:tplc="20EEC5E8">
      <w:start w:val="1"/>
      <w:numFmt w:val="bullet"/>
      <w:lvlText w:val="o"/>
      <w:lvlJc w:val="left"/>
      <w:pPr>
        <w:ind w:left="5760" w:hanging="360"/>
      </w:pPr>
      <w:rPr>
        <w:rFonts w:ascii="Courier New" w:eastAsia="Courier New" w:hAnsi="Courier New" w:cs="Courier New"/>
      </w:rPr>
    </w:lvl>
    <w:lvl w:ilvl="8" w:tplc="F92A5CAE">
      <w:start w:val="1"/>
      <w:numFmt w:val="bullet"/>
      <w:lvlText w:val="▪"/>
      <w:lvlJc w:val="left"/>
      <w:pPr>
        <w:ind w:left="6480" w:hanging="360"/>
      </w:pPr>
      <w:rPr>
        <w:rFonts w:ascii="Noto Sans Symbols" w:eastAsia="Noto Sans Symbols" w:hAnsi="Noto Sans Symbols" w:cs="Noto Sans Symbols"/>
      </w:rPr>
    </w:lvl>
  </w:abstractNum>
  <w:abstractNum w:abstractNumId="7">
    <w:nsid w:val="2B713A27"/>
    <w:multiLevelType w:val="hybridMultilevel"/>
    <w:tmpl w:val="4D5C1646"/>
    <w:lvl w:ilvl="0" w:tplc="F9D874A8">
      <w:start w:val="1"/>
      <w:numFmt w:val="bullet"/>
      <w:lvlText w:val="▪"/>
      <w:lvlJc w:val="left"/>
      <w:pPr>
        <w:ind w:left="720" w:hanging="360"/>
      </w:pPr>
      <w:rPr>
        <w:rFonts w:ascii="Noto Sans Symbols" w:eastAsia="Noto Sans Symbols" w:hAnsi="Noto Sans Symbols" w:cs="Noto Sans Symbols"/>
      </w:rPr>
    </w:lvl>
    <w:lvl w:ilvl="1" w:tplc="D5164DDC">
      <w:start w:val="1"/>
      <w:numFmt w:val="bullet"/>
      <w:lvlText w:val="o"/>
      <w:lvlJc w:val="left"/>
      <w:pPr>
        <w:ind w:left="1440" w:hanging="360"/>
      </w:pPr>
      <w:rPr>
        <w:rFonts w:ascii="Courier New" w:eastAsia="Courier New" w:hAnsi="Courier New" w:cs="Courier New"/>
      </w:rPr>
    </w:lvl>
    <w:lvl w:ilvl="2" w:tplc="4BD496C6">
      <w:start w:val="1"/>
      <w:numFmt w:val="bullet"/>
      <w:lvlText w:val="▪"/>
      <w:lvlJc w:val="left"/>
      <w:pPr>
        <w:ind w:left="2160" w:hanging="360"/>
      </w:pPr>
      <w:rPr>
        <w:rFonts w:ascii="Noto Sans Symbols" w:eastAsia="Noto Sans Symbols" w:hAnsi="Noto Sans Symbols" w:cs="Noto Sans Symbols"/>
      </w:rPr>
    </w:lvl>
    <w:lvl w:ilvl="3" w:tplc="C8B4509A">
      <w:start w:val="1"/>
      <w:numFmt w:val="bullet"/>
      <w:lvlText w:val="●"/>
      <w:lvlJc w:val="left"/>
      <w:pPr>
        <w:ind w:left="2880" w:hanging="360"/>
      </w:pPr>
      <w:rPr>
        <w:rFonts w:ascii="Noto Sans Symbols" w:eastAsia="Noto Sans Symbols" w:hAnsi="Noto Sans Symbols" w:cs="Noto Sans Symbols"/>
      </w:rPr>
    </w:lvl>
    <w:lvl w:ilvl="4" w:tplc="93D279CA">
      <w:start w:val="1"/>
      <w:numFmt w:val="bullet"/>
      <w:lvlText w:val="o"/>
      <w:lvlJc w:val="left"/>
      <w:pPr>
        <w:ind w:left="3600" w:hanging="360"/>
      </w:pPr>
      <w:rPr>
        <w:rFonts w:ascii="Courier New" w:eastAsia="Courier New" w:hAnsi="Courier New" w:cs="Courier New"/>
      </w:rPr>
    </w:lvl>
    <w:lvl w:ilvl="5" w:tplc="C652BDC0">
      <w:start w:val="1"/>
      <w:numFmt w:val="bullet"/>
      <w:lvlText w:val="▪"/>
      <w:lvlJc w:val="left"/>
      <w:pPr>
        <w:ind w:left="4320" w:hanging="360"/>
      </w:pPr>
      <w:rPr>
        <w:rFonts w:ascii="Noto Sans Symbols" w:eastAsia="Noto Sans Symbols" w:hAnsi="Noto Sans Symbols" w:cs="Noto Sans Symbols"/>
      </w:rPr>
    </w:lvl>
    <w:lvl w:ilvl="6" w:tplc="1C346112">
      <w:start w:val="1"/>
      <w:numFmt w:val="bullet"/>
      <w:lvlText w:val="●"/>
      <w:lvlJc w:val="left"/>
      <w:pPr>
        <w:ind w:left="5040" w:hanging="360"/>
      </w:pPr>
      <w:rPr>
        <w:rFonts w:ascii="Noto Sans Symbols" w:eastAsia="Noto Sans Symbols" w:hAnsi="Noto Sans Symbols" w:cs="Noto Sans Symbols"/>
      </w:rPr>
    </w:lvl>
    <w:lvl w:ilvl="7" w:tplc="452895BA">
      <w:start w:val="1"/>
      <w:numFmt w:val="bullet"/>
      <w:lvlText w:val="o"/>
      <w:lvlJc w:val="left"/>
      <w:pPr>
        <w:ind w:left="5760" w:hanging="360"/>
      </w:pPr>
      <w:rPr>
        <w:rFonts w:ascii="Courier New" w:eastAsia="Courier New" w:hAnsi="Courier New" w:cs="Courier New"/>
      </w:rPr>
    </w:lvl>
    <w:lvl w:ilvl="8" w:tplc="7B68A420">
      <w:start w:val="1"/>
      <w:numFmt w:val="bullet"/>
      <w:lvlText w:val="▪"/>
      <w:lvlJc w:val="left"/>
      <w:pPr>
        <w:ind w:left="6480" w:hanging="360"/>
      </w:pPr>
      <w:rPr>
        <w:rFonts w:ascii="Noto Sans Symbols" w:eastAsia="Noto Sans Symbols" w:hAnsi="Noto Sans Symbols" w:cs="Noto Sans Symbols"/>
      </w:rPr>
    </w:lvl>
  </w:abstractNum>
  <w:abstractNum w:abstractNumId="8">
    <w:nsid w:val="31BB0B28"/>
    <w:multiLevelType w:val="hybridMultilevel"/>
    <w:tmpl w:val="60C019F0"/>
    <w:lvl w:ilvl="0" w:tplc="7FF0C2AE">
      <w:start w:val="1"/>
      <w:numFmt w:val="bullet"/>
      <w:lvlText w:val="▪"/>
      <w:lvlJc w:val="left"/>
      <w:pPr>
        <w:ind w:left="720" w:hanging="360"/>
      </w:pPr>
      <w:rPr>
        <w:rFonts w:ascii="Noto Sans Symbols" w:eastAsia="Noto Sans Symbols" w:hAnsi="Noto Sans Symbols" w:cs="Noto Sans Symbols"/>
      </w:rPr>
    </w:lvl>
    <w:lvl w:ilvl="1" w:tplc="3CF2611C">
      <w:start w:val="1"/>
      <w:numFmt w:val="bullet"/>
      <w:lvlText w:val="o"/>
      <w:lvlJc w:val="left"/>
      <w:pPr>
        <w:ind w:left="1440" w:hanging="360"/>
      </w:pPr>
      <w:rPr>
        <w:rFonts w:ascii="Courier New" w:eastAsia="Courier New" w:hAnsi="Courier New" w:cs="Courier New"/>
      </w:rPr>
    </w:lvl>
    <w:lvl w:ilvl="2" w:tplc="FA367BCC">
      <w:start w:val="1"/>
      <w:numFmt w:val="bullet"/>
      <w:lvlText w:val="▪"/>
      <w:lvlJc w:val="left"/>
      <w:pPr>
        <w:ind w:left="2160" w:hanging="360"/>
      </w:pPr>
      <w:rPr>
        <w:rFonts w:ascii="Noto Sans Symbols" w:eastAsia="Noto Sans Symbols" w:hAnsi="Noto Sans Symbols" w:cs="Noto Sans Symbols"/>
      </w:rPr>
    </w:lvl>
    <w:lvl w:ilvl="3" w:tplc="E24063F8">
      <w:start w:val="1"/>
      <w:numFmt w:val="bullet"/>
      <w:lvlText w:val="●"/>
      <w:lvlJc w:val="left"/>
      <w:pPr>
        <w:ind w:left="2880" w:hanging="360"/>
      </w:pPr>
      <w:rPr>
        <w:rFonts w:ascii="Noto Sans Symbols" w:eastAsia="Noto Sans Symbols" w:hAnsi="Noto Sans Symbols" w:cs="Noto Sans Symbols"/>
      </w:rPr>
    </w:lvl>
    <w:lvl w:ilvl="4" w:tplc="798A0862">
      <w:start w:val="1"/>
      <w:numFmt w:val="bullet"/>
      <w:lvlText w:val="o"/>
      <w:lvlJc w:val="left"/>
      <w:pPr>
        <w:ind w:left="3600" w:hanging="360"/>
      </w:pPr>
      <w:rPr>
        <w:rFonts w:ascii="Courier New" w:eastAsia="Courier New" w:hAnsi="Courier New" w:cs="Courier New"/>
      </w:rPr>
    </w:lvl>
    <w:lvl w:ilvl="5" w:tplc="D396DBD2">
      <w:start w:val="1"/>
      <w:numFmt w:val="bullet"/>
      <w:lvlText w:val="▪"/>
      <w:lvlJc w:val="left"/>
      <w:pPr>
        <w:ind w:left="4320" w:hanging="360"/>
      </w:pPr>
      <w:rPr>
        <w:rFonts w:ascii="Noto Sans Symbols" w:eastAsia="Noto Sans Symbols" w:hAnsi="Noto Sans Symbols" w:cs="Noto Sans Symbols"/>
      </w:rPr>
    </w:lvl>
    <w:lvl w:ilvl="6" w:tplc="C0DC65AA">
      <w:start w:val="1"/>
      <w:numFmt w:val="bullet"/>
      <w:lvlText w:val="●"/>
      <w:lvlJc w:val="left"/>
      <w:pPr>
        <w:ind w:left="5040" w:hanging="360"/>
      </w:pPr>
      <w:rPr>
        <w:rFonts w:ascii="Noto Sans Symbols" w:eastAsia="Noto Sans Symbols" w:hAnsi="Noto Sans Symbols" w:cs="Noto Sans Symbols"/>
      </w:rPr>
    </w:lvl>
    <w:lvl w:ilvl="7" w:tplc="CA26B19E">
      <w:start w:val="1"/>
      <w:numFmt w:val="bullet"/>
      <w:lvlText w:val="o"/>
      <w:lvlJc w:val="left"/>
      <w:pPr>
        <w:ind w:left="5760" w:hanging="360"/>
      </w:pPr>
      <w:rPr>
        <w:rFonts w:ascii="Courier New" w:eastAsia="Courier New" w:hAnsi="Courier New" w:cs="Courier New"/>
      </w:rPr>
    </w:lvl>
    <w:lvl w:ilvl="8" w:tplc="B04CCEC2">
      <w:start w:val="1"/>
      <w:numFmt w:val="bullet"/>
      <w:lvlText w:val="▪"/>
      <w:lvlJc w:val="left"/>
      <w:pPr>
        <w:ind w:left="6480" w:hanging="360"/>
      </w:pPr>
      <w:rPr>
        <w:rFonts w:ascii="Noto Sans Symbols" w:eastAsia="Noto Sans Symbols" w:hAnsi="Noto Sans Symbols" w:cs="Noto Sans Symbols"/>
      </w:rPr>
    </w:lvl>
  </w:abstractNum>
  <w:abstractNum w:abstractNumId="9">
    <w:nsid w:val="3D214996"/>
    <w:multiLevelType w:val="hybridMultilevel"/>
    <w:tmpl w:val="618E0604"/>
    <w:lvl w:ilvl="0" w:tplc="1E620B30">
      <w:start w:val="1"/>
      <w:numFmt w:val="bullet"/>
      <w:lvlText w:val="▪"/>
      <w:lvlJc w:val="left"/>
      <w:pPr>
        <w:ind w:left="720" w:hanging="360"/>
      </w:pPr>
      <w:rPr>
        <w:rFonts w:ascii="Noto Sans Symbols" w:eastAsia="Noto Sans Symbols" w:hAnsi="Noto Sans Symbols" w:cs="Noto Sans Symbols"/>
      </w:rPr>
    </w:lvl>
    <w:lvl w:ilvl="1" w:tplc="74264244">
      <w:start w:val="1"/>
      <w:numFmt w:val="bullet"/>
      <w:lvlText w:val="o"/>
      <w:lvlJc w:val="left"/>
      <w:pPr>
        <w:ind w:left="1440" w:hanging="360"/>
      </w:pPr>
      <w:rPr>
        <w:rFonts w:ascii="Courier New" w:eastAsia="Courier New" w:hAnsi="Courier New" w:cs="Courier New"/>
      </w:rPr>
    </w:lvl>
    <w:lvl w:ilvl="2" w:tplc="96F854A4">
      <w:start w:val="1"/>
      <w:numFmt w:val="bullet"/>
      <w:lvlText w:val="▪"/>
      <w:lvlJc w:val="left"/>
      <w:pPr>
        <w:ind w:left="2160" w:hanging="360"/>
      </w:pPr>
      <w:rPr>
        <w:rFonts w:ascii="Noto Sans Symbols" w:eastAsia="Noto Sans Symbols" w:hAnsi="Noto Sans Symbols" w:cs="Noto Sans Symbols"/>
      </w:rPr>
    </w:lvl>
    <w:lvl w:ilvl="3" w:tplc="6A48AADE">
      <w:start w:val="1"/>
      <w:numFmt w:val="bullet"/>
      <w:lvlText w:val="●"/>
      <w:lvlJc w:val="left"/>
      <w:pPr>
        <w:ind w:left="2880" w:hanging="360"/>
      </w:pPr>
      <w:rPr>
        <w:rFonts w:ascii="Noto Sans Symbols" w:eastAsia="Noto Sans Symbols" w:hAnsi="Noto Sans Symbols" w:cs="Noto Sans Symbols"/>
      </w:rPr>
    </w:lvl>
    <w:lvl w:ilvl="4" w:tplc="A2D072C2">
      <w:start w:val="1"/>
      <w:numFmt w:val="bullet"/>
      <w:lvlText w:val="o"/>
      <w:lvlJc w:val="left"/>
      <w:pPr>
        <w:ind w:left="3600" w:hanging="360"/>
      </w:pPr>
      <w:rPr>
        <w:rFonts w:ascii="Courier New" w:eastAsia="Courier New" w:hAnsi="Courier New" w:cs="Courier New"/>
      </w:rPr>
    </w:lvl>
    <w:lvl w:ilvl="5" w:tplc="10389D42">
      <w:start w:val="1"/>
      <w:numFmt w:val="bullet"/>
      <w:lvlText w:val="▪"/>
      <w:lvlJc w:val="left"/>
      <w:pPr>
        <w:ind w:left="4320" w:hanging="360"/>
      </w:pPr>
      <w:rPr>
        <w:rFonts w:ascii="Noto Sans Symbols" w:eastAsia="Noto Sans Symbols" w:hAnsi="Noto Sans Symbols" w:cs="Noto Sans Symbols"/>
      </w:rPr>
    </w:lvl>
    <w:lvl w:ilvl="6" w:tplc="58008824">
      <w:start w:val="1"/>
      <w:numFmt w:val="bullet"/>
      <w:lvlText w:val="●"/>
      <w:lvlJc w:val="left"/>
      <w:pPr>
        <w:ind w:left="5040" w:hanging="360"/>
      </w:pPr>
      <w:rPr>
        <w:rFonts w:ascii="Noto Sans Symbols" w:eastAsia="Noto Sans Symbols" w:hAnsi="Noto Sans Symbols" w:cs="Noto Sans Symbols"/>
      </w:rPr>
    </w:lvl>
    <w:lvl w:ilvl="7" w:tplc="72083E44">
      <w:start w:val="1"/>
      <w:numFmt w:val="bullet"/>
      <w:lvlText w:val="o"/>
      <w:lvlJc w:val="left"/>
      <w:pPr>
        <w:ind w:left="5760" w:hanging="360"/>
      </w:pPr>
      <w:rPr>
        <w:rFonts w:ascii="Courier New" w:eastAsia="Courier New" w:hAnsi="Courier New" w:cs="Courier New"/>
      </w:rPr>
    </w:lvl>
    <w:lvl w:ilvl="8" w:tplc="1730F028">
      <w:start w:val="1"/>
      <w:numFmt w:val="bullet"/>
      <w:lvlText w:val="▪"/>
      <w:lvlJc w:val="left"/>
      <w:pPr>
        <w:ind w:left="6480" w:hanging="360"/>
      </w:pPr>
      <w:rPr>
        <w:rFonts w:ascii="Noto Sans Symbols" w:eastAsia="Noto Sans Symbols" w:hAnsi="Noto Sans Symbols" w:cs="Noto Sans Symbols"/>
      </w:rPr>
    </w:lvl>
  </w:abstractNum>
  <w:abstractNum w:abstractNumId="10">
    <w:nsid w:val="4CC8560C"/>
    <w:multiLevelType w:val="hybridMultilevel"/>
    <w:tmpl w:val="B5CE143E"/>
    <w:lvl w:ilvl="0" w:tplc="DC204F44">
      <w:start w:val="1"/>
      <w:numFmt w:val="bullet"/>
      <w:lvlText w:val="▪"/>
      <w:lvlJc w:val="left"/>
      <w:pPr>
        <w:ind w:left="720" w:hanging="360"/>
      </w:pPr>
      <w:rPr>
        <w:rFonts w:ascii="Noto Sans Symbols" w:eastAsia="Noto Sans Symbols" w:hAnsi="Noto Sans Symbols" w:cs="Noto Sans Symbols"/>
      </w:rPr>
    </w:lvl>
    <w:lvl w:ilvl="1" w:tplc="79AC4A30">
      <w:start w:val="1"/>
      <w:numFmt w:val="bullet"/>
      <w:lvlText w:val="o"/>
      <w:lvlJc w:val="left"/>
      <w:pPr>
        <w:ind w:left="1440" w:hanging="360"/>
      </w:pPr>
      <w:rPr>
        <w:rFonts w:ascii="Courier New" w:eastAsia="Courier New" w:hAnsi="Courier New" w:cs="Courier New"/>
      </w:rPr>
    </w:lvl>
    <w:lvl w:ilvl="2" w:tplc="A426C3C2">
      <w:start w:val="1"/>
      <w:numFmt w:val="bullet"/>
      <w:lvlText w:val="▪"/>
      <w:lvlJc w:val="left"/>
      <w:pPr>
        <w:ind w:left="2160" w:hanging="360"/>
      </w:pPr>
      <w:rPr>
        <w:rFonts w:ascii="Noto Sans Symbols" w:eastAsia="Noto Sans Symbols" w:hAnsi="Noto Sans Symbols" w:cs="Noto Sans Symbols"/>
      </w:rPr>
    </w:lvl>
    <w:lvl w:ilvl="3" w:tplc="64D6D19C">
      <w:start w:val="1"/>
      <w:numFmt w:val="bullet"/>
      <w:lvlText w:val="●"/>
      <w:lvlJc w:val="left"/>
      <w:pPr>
        <w:ind w:left="2880" w:hanging="360"/>
      </w:pPr>
      <w:rPr>
        <w:rFonts w:ascii="Noto Sans Symbols" w:eastAsia="Noto Sans Symbols" w:hAnsi="Noto Sans Symbols" w:cs="Noto Sans Symbols"/>
      </w:rPr>
    </w:lvl>
    <w:lvl w:ilvl="4" w:tplc="E0328FB2">
      <w:start w:val="1"/>
      <w:numFmt w:val="bullet"/>
      <w:lvlText w:val="o"/>
      <w:lvlJc w:val="left"/>
      <w:pPr>
        <w:ind w:left="3600" w:hanging="360"/>
      </w:pPr>
      <w:rPr>
        <w:rFonts w:ascii="Courier New" w:eastAsia="Courier New" w:hAnsi="Courier New" w:cs="Courier New"/>
      </w:rPr>
    </w:lvl>
    <w:lvl w:ilvl="5" w:tplc="1408C6EA">
      <w:start w:val="1"/>
      <w:numFmt w:val="bullet"/>
      <w:lvlText w:val="▪"/>
      <w:lvlJc w:val="left"/>
      <w:pPr>
        <w:ind w:left="4320" w:hanging="360"/>
      </w:pPr>
      <w:rPr>
        <w:rFonts w:ascii="Noto Sans Symbols" w:eastAsia="Noto Sans Symbols" w:hAnsi="Noto Sans Symbols" w:cs="Noto Sans Symbols"/>
      </w:rPr>
    </w:lvl>
    <w:lvl w:ilvl="6" w:tplc="761CAFC4">
      <w:start w:val="1"/>
      <w:numFmt w:val="bullet"/>
      <w:lvlText w:val="●"/>
      <w:lvlJc w:val="left"/>
      <w:pPr>
        <w:ind w:left="5040" w:hanging="360"/>
      </w:pPr>
      <w:rPr>
        <w:rFonts w:ascii="Noto Sans Symbols" w:eastAsia="Noto Sans Symbols" w:hAnsi="Noto Sans Symbols" w:cs="Noto Sans Symbols"/>
      </w:rPr>
    </w:lvl>
    <w:lvl w:ilvl="7" w:tplc="5EAC5474">
      <w:start w:val="1"/>
      <w:numFmt w:val="bullet"/>
      <w:lvlText w:val="o"/>
      <w:lvlJc w:val="left"/>
      <w:pPr>
        <w:ind w:left="5760" w:hanging="360"/>
      </w:pPr>
      <w:rPr>
        <w:rFonts w:ascii="Courier New" w:eastAsia="Courier New" w:hAnsi="Courier New" w:cs="Courier New"/>
      </w:rPr>
    </w:lvl>
    <w:lvl w:ilvl="8" w:tplc="58D2C102">
      <w:start w:val="1"/>
      <w:numFmt w:val="bullet"/>
      <w:lvlText w:val="▪"/>
      <w:lvlJc w:val="left"/>
      <w:pPr>
        <w:ind w:left="6480" w:hanging="360"/>
      </w:pPr>
      <w:rPr>
        <w:rFonts w:ascii="Noto Sans Symbols" w:eastAsia="Noto Sans Symbols" w:hAnsi="Noto Sans Symbols" w:cs="Noto Sans Symbols"/>
      </w:rPr>
    </w:lvl>
  </w:abstractNum>
  <w:abstractNum w:abstractNumId="11">
    <w:nsid w:val="578A1874"/>
    <w:multiLevelType w:val="hybridMultilevel"/>
    <w:tmpl w:val="B352FE14"/>
    <w:lvl w:ilvl="0" w:tplc="DE46CAF0">
      <w:start w:val="1"/>
      <w:numFmt w:val="bullet"/>
      <w:lvlText w:val="▪"/>
      <w:lvlJc w:val="left"/>
      <w:pPr>
        <w:ind w:left="720" w:hanging="360"/>
      </w:pPr>
      <w:rPr>
        <w:rFonts w:ascii="Noto Sans Symbols" w:eastAsia="Noto Sans Symbols" w:hAnsi="Noto Sans Symbols" w:cs="Noto Sans Symbols"/>
      </w:rPr>
    </w:lvl>
    <w:lvl w:ilvl="1" w:tplc="D9088386">
      <w:start w:val="1"/>
      <w:numFmt w:val="bullet"/>
      <w:lvlText w:val="o"/>
      <w:lvlJc w:val="left"/>
      <w:pPr>
        <w:ind w:left="1440" w:hanging="360"/>
      </w:pPr>
      <w:rPr>
        <w:rFonts w:ascii="Courier New" w:eastAsia="Courier New" w:hAnsi="Courier New" w:cs="Courier New"/>
      </w:rPr>
    </w:lvl>
    <w:lvl w:ilvl="2" w:tplc="4B9638A0">
      <w:start w:val="1"/>
      <w:numFmt w:val="bullet"/>
      <w:lvlText w:val="▪"/>
      <w:lvlJc w:val="left"/>
      <w:pPr>
        <w:ind w:left="2160" w:hanging="360"/>
      </w:pPr>
      <w:rPr>
        <w:rFonts w:ascii="Noto Sans Symbols" w:eastAsia="Noto Sans Symbols" w:hAnsi="Noto Sans Symbols" w:cs="Noto Sans Symbols"/>
      </w:rPr>
    </w:lvl>
    <w:lvl w:ilvl="3" w:tplc="A06AB28A">
      <w:start w:val="1"/>
      <w:numFmt w:val="bullet"/>
      <w:lvlText w:val="●"/>
      <w:lvlJc w:val="left"/>
      <w:pPr>
        <w:ind w:left="2880" w:hanging="360"/>
      </w:pPr>
      <w:rPr>
        <w:rFonts w:ascii="Noto Sans Symbols" w:eastAsia="Noto Sans Symbols" w:hAnsi="Noto Sans Symbols" w:cs="Noto Sans Symbols"/>
      </w:rPr>
    </w:lvl>
    <w:lvl w:ilvl="4" w:tplc="FC945B02">
      <w:start w:val="1"/>
      <w:numFmt w:val="bullet"/>
      <w:lvlText w:val="o"/>
      <w:lvlJc w:val="left"/>
      <w:pPr>
        <w:ind w:left="3600" w:hanging="360"/>
      </w:pPr>
      <w:rPr>
        <w:rFonts w:ascii="Courier New" w:eastAsia="Courier New" w:hAnsi="Courier New" w:cs="Courier New"/>
      </w:rPr>
    </w:lvl>
    <w:lvl w:ilvl="5" w:tplc="F1504988">
      <w:start w:val="1"/>
      <w:numFmt w:val="bullet"/>
      <w:lvlText w:val="▪"/>
      <w:lvlJc w:val="left"/>
      <w:pPr>
        <w:ind w:left="4320" w:hanging="360"/>
      </w:pPr>
      <w:rPr>
        <w:rFonts w:ascii="Noto Sans Symbols" w:eastAsia="Noto Sans Symbols" w:hAnsi="Noto Sans Symbols" w:cs="Noto Sans Symbols"/>
      </w:rPr>
    </w:lvl>
    <w:lvl w:ilvl="6" w:tplc="62281B0A">
      <w:start w:val="1"/>
      <w:numFmt w:val="bullet"/>
      <w:lvlText w:val="●"/>
      <w:lvlJc w:val="left"/>
      <w:pPr>
        <w:ind w:left="5040" w:hanging="360"/>
      </w:pPr>
      <w:rPr>
        <w:rFonts w:ascii="Noto Sans Symbols" w:eastAsia="Noto Sans Symbols" w:hAnsi="Noto Sans Symbols" w:cs="Noto Sans Symbols"/>
      </w:rPr>
    </w:lvl>
    <w:lvl w:ilvl="7" w:tplc="B64615C0">
      <w:start w:val="1"/>
      <w:numFmt w:val="bullet"/>
      <w:lvlText w:val="o"/>
      <w:lvlJc w:val="left"/>
      <w:pPr>
        <w:ind w:left="5760" w:hanging="360"/>
      </w:pPr>
      <w:rPr>
        <w:rFonts w:ascii="Courier New" w:eastAsia="Courier New" w:hAnsi="Courier New" w:cs="Courier New"/>
      </w:rPr>
    </w:lvl>
    <w:lvl w:ilvl="8" w:tplc="B33EDB78">
      <w:start w:val="1"/>
      <w:numFmt w:val="bullet"/>
      <w:lvlText w:val="▪"/>
      <w:lvlJc w:val="left"/>
      <w:pPr>
        <w:ind w:left="6480" w:hanging="360"/>
      </w:pPr>
      <w:rPr>
        <w:rFonts w:ascii="Noto Sans Symbols" w:eastAsia="Noto Sans Symbols" w:hAnsi="Noto Sans Symbols" w:cs="Noto Sans Symbols"/>
      </w:rPr>
    </w:lvl>
  </w:abstractNum>
  <w:abstractNum w:abstractNumId="12">
    <w:nsid w:val="65A07FD5"/>
    <w:multiLevelType w:val="hybridMultilevel"/>
    <w:tmpl w:val="A50E9C14"/>
    <w:lvl w:ilvl="0" w:tplc="5C0EDD66">
      <w:start w:val="1"/>
      <w:numFmt w:val="bullet"/>
      <w:lvlText w:val="▪"/>
      <w:lvlJc w:val="left"/>
      <w:pPr>
        <w:ind w:left="720" w:hanging="360"/>
      </w:pPr>
      <w:rPr>
        <w:rFonts w:ascii="Noto Sans Symbols" w:eastAsia="Noto Sans Symbols" w:hAnsi="Noto Sans Symbols" w:cs="Noto Sans Symbols"/>
      </w:rPr>
    </w:lvl>
    <w:lvl w:ilvl="1" w:tplc="2346B1D8">
      <w:start w:val="1"/>
      <w:numFmt w:val="bullet"/>
      <w:lvlText w:val="o"/>
      <w:lvlJc w:val="left"/>
      <w:pPr>
        <w:ind w:left="1440" w:hanging="360"/>
      </w:pPr>
      <w:rPr>
        <w:rFonts w:ascii="Courier New" w:eastAsia="Courier New" w:hAnsi="Courier New" w:cs="Courier New"/>
      </w:rPr>
    </w:lvl>
    <w:lvl w:ilvl="2" w:tplc="22D80276">
      <w:start w:val="1"/>
      <w:numFmt w:val="bullet"/>
      <w:lvlText w:val="▪"/>
      <w:lvlJc w:val="left"/>
      <w:pPr>
        <w:ind w:left="2160" w:hanging="360"/>
      </w:pPr>
      <w:rPr>
        <w:rFonts w:ascii="Noto Sans Symbols" w:eastAsia="Noto Sans Symbols" w:hAnsi="Noto Sans Symbols" w:cs="Noto Sans Symbols"/>
      </w:rPr>
    </w:lvl>
    <w:lvl w:ilvl="3" w:tplc="A69AD5F4">
      <w:start w:val="1"/>
      <w:numFmt w:val="bullet"/>
      <w:lvlText w:val="●"/>
      <w:lvlJc w:val="left"/>
      <w:pPr>
        <w:ind w:left="2880" w:hanging="360"/>
      </w:pPr>
      <w:rPr>
        <w:rFonts w:ascii="Noto Sans Symbols" w:eastAsia="Noto Sans Symbols" w:hAnsi="Noto Sans Symbols" w:cs="Noto Sans Symbols"/>
      </w:rPr>
    </w:lvl>
    <w:lvl w:ilvl="4" w:tplc="8B4C6F7C">
      <w:start w:val="1"/>
      <w:numFmt w:val="bullet"/>
      <w:lvlText w:val="o"/>
      <w:lvlJc w:val="left"/>
      <w:pPr>
        <w:ind w:left="3600" w:hanging="360"/>
      </w:pPr>
      <w:rPr>
        <w:rFonts w:ascii="Courier New" w:eastAsia="Courier New" w:hAnsi="Courier New" w:cs="Courier New"/>
      </w:rPr>
    </w:lvl>
    <w:lvl w:ilvl="5" w:tplc="82161AD0">
      <w:start w:val="1"/>
      <w:numFmt w:val="bullet"/>
      <w:lvlText w:val="▪"/>
      <w:lvlJc w:val="left"/>
      <w:pPr>
        <w:ind w:left="4320" w:hanging="360"/>
      </w:pPr>
      <w:rPr>
        <w:rFonts w:ascii="Noto Sans Symbols" w:eastAsia="Noto Sans Symbols" w:hAnsi="Noto Sans Symbols" w:cs="Noto Sans Symbols"/>
      </w:rPr>
    </w:lvl>
    <w:lvl w:ilvl="6" w:tplc="07720E94">
      <w:start w:val="1"/>
      <w:numFmt w:val="bullet"/>
      <w:lvlText w:val="●"/>
      <w:lvlJc w:val="left"/>
      <w:pPr>
        <w:ind w:left="5040" w:hanging="360"/>
      </w:pPr>
      <w:rPr>
        <w:rFonts w:ascii="Noto Sans Symbols" w:eastAsia="Noto Sans Symbols" w:hAnsi="Noto Sans Symbols" w:cs="Noto Sans Symbols"/>
      </w:rPr>
    </w:lvl>
    <w:lvl w:ilvl="7" w:tplc="9328FF78">
      <w:start w:val="1"/>
      <w:numFmt w:val="bullet"/>
      <w:lvlText w:val="o"/>
      <w:lvlJc w:val="left"/>
      <w:pPr>
        <w:ind w:left="5760" w:hanging="360"/>
      </w:pPr>
      <w:rPr>
        <w:rFonts w:ascii="Courier New" w:eastAsia="Courier New" w:hAnsi="Courier New" w:cs="Courier New"/>
      </w:rPr>
    </w:lvl>
    <w:lvl w:ilvl="8" w:tplc="69EA9362">
      <w:start w:val="1"/>
      <w:numFmt w:val="bullet"/>
      <w:lvlText w:val="▪"/>
      <w:lvlJc w:val="left"/>
      <w:pPr>
        <w:ind w:left="6480" w:hanging="360"/>
      </w:pPr>
      <w:rPr>
        <w:rFonts w:ascii="Noto Sans Symbols" w:eastAsia="Noto Sans Symbols" w:hAnsi="Noto Sans Symbols" w:cs="Noto Sans Symbols"/>
      </w:rPr>
    </w:lvl>
  </w:abstractNum>
  <w:abstractNum w:abstractNumId="13">
    <w:nsid w:val="6C8C12DA"/>
    <w:multiLevelType w:val="hybridMultilevel"/>
    <w:tmpl w:val="D4EAC8A4"/>
    <w:lvl w:ilvl="0" w:tplc="DA081592">
      <w:start w:val="1"/>
      <w:numFmt w:val="bullet"/>
      <w:lvlText w:val="▪"/>
      <w:lvlJc w:val="left"/>
      <w:pPr>
        <w:ind w:left="720" w:hanging="360"/>
      </w:pPr>
      <w:rPr>
        <w:rFonts w:ascii="Noto Sans Symbols" w:eastAsia="Noto Sans Symbols" w:hAnsi="Noto Sans Symbols" w:cs="Noto Sans Symbols"/>
      </w:rPr>
    </w:lvl>
    <w:lvl w:ilvl="1" w:tplc="DD70CCD4">
      <w:start w:val="1"/>
      <w:numFmt w:val="bullet"/>
      <w:lvlText w:val="o"/>
      <w:lvlJc w:val="left"/>
      <w:pPr>
        <w:ind w:left="1440" w:hanging="360"/>
      </w:pPr>
      <w:rPr>
        <w:rFonts w:ascii="Courier New" w:eastAsia="Courier New" w:hAnsi="Courier New" w:cs="Courier New"/>
      </w:rPr>
    </w:lvl>
    <w:lvl w:ilvl="2" w:tplc="74960758">
      <w:start w:val="1"/>
      <w:numFmt w:val="bullet"/>
      <w:lvlText w:val="▪"/>
      <w:lvlJc w:val="left"/>
      <w:pPr>
        <w:ind w:left="2160" w:hanging="360"/>
      </w:pPr>
      <w:rPr>
        <w:rFonts w:ascii="Noto Sans Symbols" w:eastAsia="Noto Sans Symbols" w:hAnsi="Noto Sans Symbols" w:cs="Noto Sans Symbols"/>
      </w:rPr>
    </w:lvl>
    <w:lvl w:ilvl="3" w:tplc="23F27FDC">
      <w:start w:val="1"/>
      <w:numFmt w:val="bullet"/>
      <w:lvlText w:val="●"/>
      <w:lvlJc w:val="left"/>
      <w:pPr>
        <w:ind w:left="2880" w:hanging="360"/>
      </w:pPr>
      <w:rPr>
        <w:rFonts w:ascii="Noto Sans Symbols" w:eastAsia="Noto Sans Symbols" w:hAnsi="Noto Sans Symbols" w:cs="Noto Sans Symbols"/>
      </w:rPr>
    </w:lvl>
    <w:lvl w:ilvl="4" w:tplc="96A8150C">
      <w:start w:val="1"/>
      <w:numFmt w:val="bullet"/>
      <w:lvlText w:val="o"/>
      <w:lvlJc w:val="left"/>
      <w:pPr>
        <w:ind w:left="3600" w:hanging="360"/>
      </w:pPr>
      <w:rPr>
        <w:rFonts w:ascii="Courier New" w:eastAsia="Courier New" w:hAnsi="Courier New" w:cs="Courier New"/>
      </w:rPr>
    </w:lvl>
    <w:lvl w:ilvl="5" w:tplc="AEDE100E">
      <w:start w:val="1"/>
      <w:numFmt w:val="bullet"/>
      <w:lvlText w:val="▪"/>
      <w:lvlJc w:val="left"/>
      <w:pPr>
        <w:ind w:left="4320" w:hanging="360"/>
      </w:pPr>
      <w:rPr>
        <w:rFonts w:ascii="Noto Sans Symbols" w:eastAsia="Noto Sans Symbols" w:hAnsi="Noto Sans Symbols" w:cs="Noto Sans Symbols"/>
      </w:rPr>
    </w:lvl>
    <w:lvl w:ilvl="6" w:tplc="59EE6F10">
      <w:start w:val="1"/>
      <w:numFmt w:val="bullet"/>
      <w:lvlText w:val="●"/>
      <w:lvlJc w:val="left"/>
      <w:pPr>
        <w:ind w:left="5040" w:hanging="360"/>
      </w:pPr>
      <w:rPr>
        <w:rFonts w:ascii="Noto Sans Symbols" w:eastAsia="Noto Sans Symbols" w:hAnsi="Noto Sans Symbols" w:cs="Noto Sans Symbols"/>
      </w:rPr>
    </w:lvl>
    <w:lvl w:ilvl="7" w:tplc="19EAA49A">
      <w:start w:val="1"/>
      <w:numFmt w:val="bullet"/>
      <w:lvlText w:val="o"/>
      <w:lvlJc w:val="left"/>
      <w:pPr>
        <w:ind w:left="5760" w:hanging="360"/>
      </w:pPr>
      <w:rPr>
        <w:rFonts w:ascii="Courier New" w:eastAsia="Courier New" w:hAnsi="Courier New" w:cs="Courier New"/>
      </w:rPr>
    </w:lvl>
    <w:lvl w:ilvl="8" w:tplc="1F8CC0F6">
      <w:start w:val="1"/>
      <w:numFmt w:val="bullet"/>
      <w:lvlText w:val="▪"/>
      <w:lvlJc w:val="left"/>
      <w:pPr>
        <w:ind w:left="6480" w:hanging="360"/>
      </w:pPr>
      <w:rPr>
        <w:rFonts w:ascii="Noto Sans Symbols" w:eastAsia="Noto Sans Symbols" w:hAnsi="Noto Sans Symbols" w:cs="Noto Sans Symbols"/>
      </w:rPr>
    </w:lvl>
  </w:abstractNum>
  <w:abstractNum w:abstractNumId="14">
    <w:nsid w:val="71E372C6"/>
    <w:multiLevelType w:val="hybridMultilevel"/>
    <w:tmpl w:val="AC8847F8"/>
    <w:lvl w:ilvl="0" w:tplc="69288C4C">
      <w:start w:val="1"/>
      <w:numFmt w:val="bullet"/>
      <w:lvlText w:val="▪"/>
      <w:lvlJc w:val="left"/>
      <w:pPr>
        <w:ind w:left="720" w:hanging="360"/>
      </w:pPr>
      <w:rPr>
        <w:rFonts w:ascii="Noto Sans Symbols" w:eastAsia="Noto Sans Symbols" w:hAnsi="Noto Sans Symbols" w:cs="Noto Sans Symbols"/>
      </w:rPr>
    </w:lvl>
    <w:lvl w:ilvl="1" w:tplc="ADA66462">
      <w:start w:val="1"/>
      <w:numFmt w:val="bullet"/>
      <w:lvlText w:val="o"/>
      <w:lvlJc w:val="left"/>
      <w:pPr>
        <w:ind w:left="1440" w:hanging="360"/>
      </w:pPr>
      <w:rPr>
        <w:rFonts w:ascii="Courier New" w:eastAsia="Courier New" w:hAnsi="Courier New" w:cs="Courier New"/>
      </w:rPr>
    </w:lvl>
    <w:lvl w:ilvl="2" w:tplc="71B23E6E">
      <w:start w:val="1"/>
      <w:numFmt w:val="bullet"/>
      <w:lvlText w:val="▪"/>
      <w:lvlJc w:val="left"/>
      <w:pPr>
        <w:ind w:left="2160" w:hanging="360"/>
      </w:pPr>
      <w:rPr>
        <w:rFonts w:ascii="Noto Sans Symbols" w:eastAsia="Noto Sans Symbols" w:hAnsi="Noto Sans Symbols" w:cs="Noto Sans Symbols"/>
      </w:rPr>
    </w:lvl>
    <w:lvl w:ilvl="3" w:tplc="4BFEC7EE">
      <w:start w:val="1"/>
      <w:numFmt w:val="bullet"/>
      <w:lvlText w:val="●"/>
      <w:lvlJc w:val="left"/>
      <w:pPr>
        <w:ind w:left="2880" w:hanging="360"/>
      </w:pPr>
      <w:rPr>
        <w:rFonts w:ascii="Noto Sans Symbols" w:eastAsia="Noto Sans Symbols" w:hAnsi="Noto Sans Symbols" w:cs="Noto Sans Symbols"/>
      </w:rPr>
    </w:lvl>
    <w:lvl w:ilvl="4" w:tplc="9CD63206">
      <w:start w:val="1"/>
      <w:numFmt w:val="bullet"/>
      <w:lvlText w:val="o"/>
      <w:lvlJc w:val="left"/>
      <w:pPr>
        <w:ind w:left="3600" w:hanging="360"/>
      </w:pPr>
      <w:rPr>
        <w:rFonts w:ascii="Courier New" w:eastAsia="Courier New" w:hAnsi="Courier New" w:cs="Courier New"/>
      </w:rPr>
    </w:lvl>
    <w:lvl w:ilvl="5" w:tplc="9D32F3CC">
      <w:start w:val="1"/>
      <w:numFmt w:val="bullet"/>
      <w:lvlText w:val="▪"/>
      <w:lvlJc w:val="left"/>
      <w:pPr>
        <w:ind w:left="4320" w:hanging="360"/>
      </w:pPr>
      <w:rPr>
        <w:rFonts w:ascii="Noto Sans Symbols" w:eastAsia="Noto Sans Symbols" w:hAnsi="Noto Sans Symbols" w:cs="Noto Sans Symbols"/>
      </w:rPr>
    </w:lvl>
    <w:lvl w:ilvl="6" w:tplc="87207D56">
      <w:start w:val="1"/>
      <w:numFmt w:val="bullet"/>
      <w:lvlText w:val="●"/>
      <w:lvlJc w:val="left"/>
      <w:pPr>
        <w:ind w:left="5040" w:hanging="360"/>
      </w:pPr>
      <w:rPr>
        <w:rFonts w:ascii="Noto Sans Symbols" w:eastAsia="Noto Sans Symbols" w:hAnsi="Noto Sans Symbols" w:cs="Noto Sans Symbols"/>
      </w:rPr>
    </w:lvl>
    <w:lvl w:ilvl="7" w:tplc="EDFA219A">
      <w:start w:val="1"/>
      <w:numFmt w:val="bullet"/>
      <w:lvlText w:val="o"/>
      <w:lvlJc w:val="left"/>
      <w:pPr>
        <w:ind w:left="5760" w:hanging="360"/>
      </w:pPr>
      <w:rPr>
        <w:rFonts w:ascii="Courier New" w:eastAsia="Courier New" w:hAnsi="Courier New" w:cs="Courier New"/>
      </w:rPr>
    </w:lvl>
    <w:lvl w:ilvl="8" w:tplc="77FC9142">
      <w:start w:val="1"/>
      <w:numFmt w:val="bullet"/>
      <w:lvlText w:val="▪"/>
      <w:lvlJc w:val="left"/>
      <w:pPr>
        <w:ind w:left="6480" w:hanging="360"/>
      </w:pPr>
      <w:rPr>
        <w:rFonts w:ascii="Noto Sans Symbols" w:eastAsia="Noto Sans Symbols" w:hAnsi="Noto Sans Symbols" w:cs="Noto Sans Symbols"/>
      </w:rPr>
    </w:lvl>
  </w:abstractNum>
  <w:abstractNum w:abstractNumId="15">
    <w:nsid w:val="724B7ADF"/>
    <w:multiLevelType w:val="hybridMultilevel"/>
    <w:tmpl w:val="298A0F94"/>
    <w:lvl w:ilvl="0" w:tplc="171E2772">
      <w:start w:val="1"/>
      <w:numFmt w:val="bullet"/>
      <w:lvlText w:val="▪"/>
      <w:lvlJc w:val="left"/>
      <w:pPr>
        <w:ind w:left="720" w:hanging="360"/>
      </w:pPr>
      <w:rPr>
        <w:rFonts w:ascii="Noto Sans Symbols" w:eastAsia="Noto Sans Symbols" w:hAnsi="Noto Sans Symbols" w:cs="Noto Sans Symbols"/>
      </w:rPr>
    </w:lvl>
    <w:lvl w:ilvl="1" w:tplc="CCCEB418">
      <w:start w:val="1"/>
      <w:numFmt w:val="bullet"/>
      <w:lvlText w:val="o"/>
      <w:lvlJc w:val="left"/>
      <w:pPr>
        <w:ind w:left="1440" w:hanging="360"/>
      </w:pPr>
      <w:rPr>
        <w:rFonts w:ascii="Courier New" w:eastAsia="Courier New" w:hAnsi="Courier New" w:cs="Courier New"/>
      </w:rPr>
    </w:lvl>
    <w:lvl w:ilvl="2" w:tplc="9FB08B3E">
      <w:start w:val="1"/>
      <w:numFmt w:val="bullet"/>
      <w:lvlText w:val="▪"/>
      <w:lvlJc w:val="left"/>
      <w:pPr>
        <w:ind w:left="2160" w:hanging="360"/>
      </w:pPr>
      <w:rPr>
        <w:rFonts w:ascii="Noto Sans Symbols" w:eastAsia="Noto Sans Symbols" w:hAnsi="Noto Sans Symbols" w:cs="Noto Sans Symbols"/>
      </w:rPr>
    </w:lvl>
    <w:lvl w:ilvl="3" w:tplc="41E2079E">
      <w:start w:val="1"/>
      <w:numFmt w:val="bullet"/>
      <w:lvlText w:val="●"/>
      <w:lvlJc w:val="left"/>
      <w:pPr>
        <w:ind w:left="2880" w:hanging="360"/>
      </w:pPr>
      <w:rPr>
        <w:rFonts w:ascii="Noto Sans Symbols" w:eastAsia="Noto Sans Symbols" w:hAnsi="Noto Sans Symbols" w:cs="Noto Sans Symbols"/>
      </w:rPr>
    </w:lvl>
    <w:lvl w:ilvl="4" w:tplc="8B78E876">
      <w:start w:val="1"/>
      <w:numFmt w:val="bullet"/>
      <w:lvlText w:val="o"/>
      <w:lvlJc w:val="left"/>
      <w:pPr>
        <w:ind w:left="3600" w:hanging="360"/>
      </w:pPr>
      <w:rPr>
        <w:rFonts w:ascii="Courier New" w:eastAsia="Courier New" w:hAnsi="Courier New" w:cs="Courier New"/>
      </w:rPr>
    </w:lvl>
    <w:lvl w:ilvl="5" w:tplc="79201CB6">
      <w:start w:val="1"/>
      <w:numFmt w:val="bullet"/>
      <w:lvlText w:val="▪"/>
      <w:lvlJc w:val="left"/>
      <w:pPr>
        <w:ind w:left="4320" w:hanging="360"/>
      </w:pPr>
      <w:rPr>
        <w:rFonts w:ascii="Noto Sans Symbols" w:eastAsia="Noto Sans Symbols" w:hAnsi="Noto Sans Symbols" w:cs="Noto Sans Symbols"/>
      </w:rPr>
    </w:lvl>
    <w:lvl w:ilvl="6" w:tplc="B2446500">
      <w:start w:val="1"/>
      <w:numFmt w:val="bullet"/>
      <w:lvlText w:val="●"/>
      <w:lvlJc w:val="left"/>
      <w:pPr>
        <w:ind w:left="5040" w:hanging="360"/>
      </w:pPr>
      <w:rPr>
        <w:rFonts w:ascii="Noto Sans Symbols" w:eastAsia="Noto Sans Symbols" w:hAnsi="Noto Sans Symbols" w:cs="Noto Sans Symbols"/>
      </w:rPr>
    </w:lvl>
    <w:lvl w:ilvl="7" w:tplc="4438856A">
      <w:start w:val="1"/>
      <w:numFmt w:val="bullet"/>
      <w:lvlText w:val="o"/>
      <w:lvlJc w:val="left"/>
      <w:pPr>
        <w:ind w:left="5760" w:hanging="360"/>
      </w:pPr>
      <w:rPr>
        <w:rFonts w:ascii="Courier New" w:eastAsia="Courier New" w:hAnsi="Courier New" w:cs="Courier New"/>
      </w:rPr>
    </w:lvl>
    <w:lvl w:ilvl="8" w:tplc="BEFEC646">
      <w:start w:val="1"/>
      <w:numFmt w:val="bullet"/>
      <w:lvlText w:val="▪"/>
      <w:lvlJc w:val="left"/>
      <w:pPr>
        <w:ind w:left="6480" w:hanging="360"/>
      </w:pPr>
      <w:rPr>
        <w:rFonts w:ascii="Noto Sans Symbols" w:eastAsia="Noto Sans Symbols" w:hAnsi="Noto Sans Symbols" w:cs="Noto Sans Symbols"/>
      </w:rPr>
    </w:lvl>
  </w:abstractNum>
  <w:abstractNum w:abstractNumId="16">
    <w:nsid w:val="799F0A1A"/>
    <w:multiLevelType w:val="hybridMultilevel"/>
    <w:tmpl w:val="6CA09D60"/>
    <w:lvl w:ilvl="0" w:tplc="1794DA28">
      <w:start w:val="1"/>
      <w:numFmt w:val="bullet"/>
      <w:lvlText w:val="▪"/>
      <w:lvlJc w:val="left"/>
      <w:pPr>
        <w:ind w:left="720" w:hanging="360"/>
      </w:pPr>
      <w:rPr>
        <w:rFonts w:ascii="Noto Sans Symbols" w:eastAsia="Noto Sans Symbols" w:hAnsi="Noto Sans Symbols" w:cs="Noto Sans Symbols"/>
      </w:rPr>
    </w:lvl>
    <w:lvl w:ilvl="1" w:tplc="CD889866">
      <w:start w:val="1"/>
      <w:numFmt w:val="bullet"/>
      <w:lvlText w:val="o"/>
      <w:lvlJc w:val="left"/>
      <w:pPr>
        <w:ind w:left="1440" w:hanging="360"/>
      </w:pPr>
      <w:rPr>
        <w:rFonts w:ascii="Courier New" w:eastAsia="Courier New" w:hAnsi="Courier New" w:cs="Courier New"/>
      </w:rPr>
    </w:lvl>
    <w:lvl w:ilvl="2" w:tplc="01B623E0">
      <w:start w:val="1"/>
      <w:numFmt w:val="bullet"/>
      <w:lvlText w:val="▪"/>
      <w:lvlJc w:val="left"/>
      <w:pPr>
        <w:ind w:left="2160" w:hanging="360"/>
      </w:pPr>
      <w:rPr>
        <w:rFonts w:ascii="Noto Sans Symbols" w:eastAsia="Noto Sans Symbols" w:hAnsi="Noto Sans Symbols" w:cs="Noto Sans Symbols"/>
      </w:rPr>
    </w:lvl>
    <w:lvl w:ilvl="3" w:tplc="9C04CEF2">
      <w:start w:val="1"/>
      <w:numFmt w:val="bullet"/>
      <w:lvlText w:val="●"/>
      <w:lvlJc w:val="left"/>
      <w:pPr>
        <w:ind w:left="2880" w:hanging="360"/>
      </w:pPr>
      <w:rPr>
        <w:rFonts w:ascii="Noto Sans Symbols" w:eastAsia="Noto Sans Symbols" w:hAnsi="Noto Sans Symbols" w:cs="Noto Sans Symbols"/>
      </w:rPr>
    </w:lvl>
    <w:lvl w:ilvl="4" w:tplc="A9A81F34">
      <w:start w:val="1"/>
      <w:numFmt w:val="bullet"/>
      <w:lvlText w:val="o"/>
      <w:lvlJc w:val="left"/>
      <w:pPr>
        <w:ind w:left="3600" w:hanging="360"/>
      </w:pPr>
      <w:rPr>
        <w:rFonts w:ascii="Courier New" w:eastAsia="Courier New" w:hAnsi="Courier New" w:cs="Courier New"/>
      </w:rPr>
    </w:lvl>
    <w:lvl w:ilvl="5" w:tplc="54048FBE">
      <w:start w:val="1"/>
      <w:numFmt w:val="bullet"/>
      <w:lvlText w:val="▪"/>
      <w:lvlJc w:val="left"/>
      <w:pPr>
        <w:ind w:left="4320" w:hanging="360"/>
      </w:pPr>
      <w:rPr>
        <w:rFonts w:ascii="Noto Sans Symbols" w:eastAsia="Noto Sans Symbols" w:hAnsi="Noto Sans Symbols" w:cs="Noto Sans Symbols"/>
      </w:rPr>
    </w:lvl>
    <w:lvl w:ilvl="6" w:tplc="D17E5002">
      <w:start w:val="1"/>
      <w:numFmt w:val="bullet"/>
      <w:lvlText w:val="●"/>
      <w:lvlJc w:val="left"/>
      <w:pPr>
        <w:ind w:left="5040" w:hanging="360"/>
      </w:pPr>
      <w:rPr>
        <w:rFonts w:ascii="Noto Sans Symbols" w:eastAsia="Noto Sans Symbols" w:hAnsi="Noto Sans Symbols" w:cs="Noto Sans Symbols"/>
      </w:rPr>
    </w:lvl>
    <w:lvl w:ilvl="7" w:tplc="ACC22EA4">
      <w:start w:val="1"/>
      <w:numFmt w:val="bullet"/>
      <w:lvlText w:val="o"/>
      <w:lvlJc w:val="left"/>
      <w:pPr>
        <w:ind w:left="5760" w:hanging="360"/>
      </w:pPr>
      <w:rPr>
        <w:rFonts w:ascii="Courier New" w:eastAsia="Courier New" w:hAnsi="Courier New" w:cs="Courier New"/>
      </w:rPr>
    </w:lvl>
    <w:lvl w:ilvl="8" w:tplc="A7D420A6">
      <w:start w:val="1"/>
      <w:numFmt w:val="bullet"/>
      <w:lvlText w:val="▪"/>
      <w:lvlJc w:val="left"/>
      <w:pPr>
        <w:ind w:left="6480" w:hanging="360"/>
      </w:pPr>
      <w:rPr>
        <w:rFonts w:ascii="Noto Sans Symbols" w:eastAsia="Noto Sans Symbols" w:hAnsi="Noto Sans Symbols" w:cs="Noto Sans Symbols"/>
      </w:rPr>
    </w:lvl>
  </w:abstractNum>
  <w:abstractNum w:abstractNumId="17">
    <w:nsid w:val="7AAE443C"/>
    <w:multiLevelType w:val="hybridMultilevel"/>
    <w:tmpl w:val="E6667432"/>
    <w:lvl w:ilvl="0" w:tplc="FC8AD1AC">
      <w:start w:val="1"/>
      <w:numFmt w:val="bullet"/>
      <w:lvlText w:val="▪"/>
      <w:lvlJc w:val="left"/>
      <w:pPr>
        <w:ind w:left="720" w:hanging="360"/>
      </w:pPr>
      <w:rPr>
        <w:rFonts w:ascii="Noto Sans Symbols" w:eastAsia="Noto Sans Symbols" w:hAnsi="Noto Sans Symbols" w:cs="Noto Sans Symbols"/>
      </w:rPr>
    </w:lvl>
    <w:lvl w:ilvl="1" w:tplc="3FDC6BDA">
      <w:start w:val="1"/>
      <w:numFmt w:val="bullet"/>
      <w:lvlText w:val="o"/>
      <w:lvlJc w:val="left"/>
      <w:pPr>
        <w:ind w:left="1440" w:hanging="360"/>
      </w:pPr>
      <w:rPr>
        <w:rFonts w:ascii="Courier New" w:eastAsia="Courier New" w:hAnsi="Courier New" w:cs="Courier New"/>
      </w:rPr>
    </w:lvl>
    <w:lvl w:ilvl="2" w:tplc="2BF48400">
      <w:start w:val="1"/>
      <w:numFmt w:val="bullet"/>
      <w:lvlText w:val="▪"/>
      <w:lvlJc w:val="left"/>
      <w:pPr>
        <w:ind w:left="2160" w:hanging="360"/>
      </w:pPr>
      <w:rPr>
        <w:rFonts w:ascii="Noto Sans Symbols" w:eastAsia="Noto Sans Symbols" w:hAnsi="Noto Sans Symbols" w:cs="Noto Sans Symbols"/>
      </w:rPr>
    </w:lvl>
    <w:lvl w:ilvl="3" w:tplc="9A9E096E">
      <w:start w:val="1"/>
      <w:numFmt w:val="bullet"/>
      <w:lvlText w:val="●"/>
      <w:lvlJc w:val="left"/>
      <w:pPr>
        <w:ind w:left="2880" w:hanging="360"/>
      </w:pPr>
      <w:rPr>
        <w:rFonts w:ascii="Noto Sans Symbols" w:eastAsia="Noto Sans Symbols" w:hAnsi="Noto Sans Symbols" w:cs="Noto Sans Symbols"/>
      </w:rPr>
    </w:lvl>
    <w:lvl w:ilvl="4" w:tplc="0358B830">
      <w:start w:val="1"/>
      <w:numFmt w:val="bullet"/>
      <w:lvlText w:val="o"/>
      <w:lvlJc w:val="left"/>
      <w:pPr>
        <w:ind w:left="3600" w:hanging="360"/>
      </w:pPr>
      <w:rPr>
        <w:rFonts w:ascii="Courier New" w:eastAsia="Courier New" w:hAnsi="Courier New" w:cs="Courier New"/>
      </w:rPr>
    </w:lvl>
    <w:lvl w:ilvl="5" w:tplc="A0D69CF8">
      <w:start w:val="1"/>
      <w:numFmt w:val="bullet"/>
      <w:lvlText w:val="▪"/>
      <w:lvlJc w:val="left"/>
      <w:pPr>
        <w:ind w:left="4320" w:hanging="360"/>
      </w:pPr>
      <w:rPr>
        <w:rFonts w:ascii="Noto Sans Symbols" w:eastAsia="Noto Sans Symbols" w:hAnsi="Noto Sans Symbols" w:cs="Noto Sans Symbols"/>
      </w:rPr>
    </w:lvl>
    <w:lvl w:ilvl="6" w:tplc="55FE48B6">
      <w:start w:val="1"/>
      <w:numFmt w:val="bullet"/>
      <w:lvlText w:val="●"/>
      <w:lvlJc w:val="left"/>
      <w:pPr>
        <w:ind w:left="5040" w:hanging="360"/>
      </w:pPr>
      <w:rPr>
        <w:rFonts w:ascii="Noto Sans Symbols" w:eastAsia="Noto Sans Symbols" w:hAnsi="Noto Sans Symbols" w:cs="Noto Sans Symbols"/>
      </w:rPr>
    </w:lvl>
    <w:lvl w:ilvl="7" w:tplc="EFDEA14A">
      <w:start w:val="1"/>
      <w:numFmt w:val="bullet"/>
      <w:lvlText w:val="o"/>
      <w:lvlJc w:val="left"/>
      <w:pPr>
        <w:ind w:left="5760" w:hanging="360"/>
      </w:pPr>
      <w:rPr>
        <w:rFonts w:ascii="Courier New" w:eastAsia="Courier New" w:hAnsi="Courier New" w:cs="Courier New"/>
      </w:rPr>
    </w:lvl>
    <w:lvl w:ilvl="8" w:tplc="4094D3FE">
      <w:start w:val="1"/>
      <w:numFmt w:val="bullet"/>
      <w:lvlText w:val="▪"/>
      <w:lvlJc w:val="left"/>
      <w:pPr>
        <w:ind w:left="6480" w:hanging="360"/>
      </w:pPr>
      <w:rPr>
        <w:rFonts w:ascii="Noto Sans Symbols" w:eastAsia="Noto Sans Symbols" w:hAnsi="Noto Sans Symbols" w:cs="Noto Sans Symbols"/>
      </w:rPr>
    </w:lvl>
  </w:abstractNum>
  <w:abstractNum w:abstractNumId="18">
    <w:nsid w:val="7C367CB5"/>
    <w:multiLevelType w:val="hybridMultilevel"/>
    <w:tmpl w:val="025CD4B6"/>
    <w:lvl w:ilvl="0" w:tplc="DE62DAC8">
      <w:start w:val="1"/>
      <w:numFmt w:val="bullet"/>
      <w:lvlText w:val="▪"/>
      <w:lvlJc w:val="left"/>
      <w:pPr>
        <w:ind w:left="720" w:hanging="360"/>
      </w:pPr>
      <w:rPr>
        <w:rFonts w:ascii="Noto Sans Symbols" w:eastAsia="Noto Sans Symbols" w:hAnsi="Noto Sans Symbols" w:cs="Noto Sans Symbols"/>
      </w:rPr>
    </w:lvl>
    <w:lvl w:ilvl="1" w:tplc="B3C629F6">
      <w:start w:val="1"/>
      <w:numFmt w:val="bullet"/>
      <w:lvlText w:val="o"/>
      <w:lvlJc w:val="left"/>
      <w:pPr>
        <w:ind w:left="1440" w:hanging="360"/>
      </w:pPr>
      <w:rPr>
        <w:rFonts w:ascii="Courier New" w:eastAsia="Courier New" w:hAnsi="Courier New" w:cs="Courier New"/>
      </w:rPr>
    </w:lvl>
    <w:lvl w:ilvl="2" w:tplc="09D46492">
      <w:start w:val="1"/>
      <w:numFmt w:val="bullet"/>
      <w:lvlText w:val="▪"/>
      <w:lvlJc w:val="left"/>
      <w:pPr>
        <w:ind w:left="2160" w:hanging="360"/>
      </w:pPr>
      <w:rPr>
        <w:rFonts w:ascii="Noto Sans Symbols" w:eastAsia="Noto Sans Symbols" w:hAnsi="Noto Sans Symbols" w:cs="Noto Sans Symbols"/>
      </w:rPr>
    </w:lvl>
    <w:lvl w:ilvl="3" w:tplc="CB80A616">
      <w:start w:val="1"/>
      <w:numFmt w:val="bullet"/>
      <w:lvlText w:val="●"/>
      <w:lvlJc w:val="left"/>
      <w:pPr>
        <w:ind w:left="2880" w:hanging="360"/>
      </w:pPr>
      <w:rPr>
        <w:rFonts w:ascii="Noto Sans Symbols" w:eastAsia="Noto Sans Symbols" w:hAnsi="Noto Sans Symbols" w:cs="Noto Sans Symbols"/>
      </w:rPr>
    </w:lvl>
    <w:lvl w:ilvl="4" w:tplc="4CDAB57E">
      <w:start w:val="1"/>
      <w:numFmt w:val="bullet"/>
      <w:lvlText w:val="o"/>
      <w:lvlJc w:val="left"/>
      <w:pPr>
        <w:ind w:left="3600" w:hanging="360"/>
      </w:pPr>
      <w:rPr>
        <w:rFonts w:ascii="Courier New" w:eastAsia="Courier New" w:hAnsi="Courier New" w:cs="Courier New"/>
      </w:rPr>
    </w:lvl>
    <w:lvl w:ilvl="5" w:tplc="29C4C3DC">
      <w:start w:val="1"/>
      <w:numFmt w:val="bullet"/>
      <w:lvlText w:val="▪"/>
      <w:lvlJc w:val="left"/>
      <w:pPr>
        <w:ind w:left="4320" w:hanging="360"/>
      </w:pPr>
      <w:rPr>
        <w:rFonts w:ascii="Noto Sans Symbols" w:eastAsia="Noto Sans Symbols" w:hAnsi="Noto Sans Symbols" w:cs="Noto Sans Symbols"/>
      </w:rPr>
    </w:lvl>
    <w:lvl w:ilvl="6" w:tplc="485A1C30">
      <w:start w:val="1"/>
      <w:numFmt w:val="bullet"/>
      <w:lvlText w:val="●"/>
      <w:lvlJc w:val="left"/>
      <w:pPr>
        <w:ind w:left="5040" w:hanging="360"/>
      </w:pPr>
      <w:rPr>
        <w:rFonts w:ascii="Noto Sans Symbols" w:eastAsia="Noto Sans Symbols" w:hAnsi="Noto Sans Symbols" w:cs="Noto Sans Symbols"/>
      </w:rPr>
    </w:lvl>
    <w:lvl w:ilvl="7" w:tplc="9E362A02">
      <w:start w:val="1"/>
      <w:numFmt w:val="bullet"/>
      <w:lvlText w:val="o"/>
      <w:lvlJc w:val="left"/>
      <w:pPr>
        <w:ind w:left="5760" w:hanging="360"/>
      </w:pPr>
      <w:rPr>
        <w:rFonts w:ascii="Courier New" w:eastAsia="Courier New" w:hAnsi="Courier New" w:cs="Courier New"/>
      </w:rPr>
    </w:lvl>
    <w:lvl w:ilvl="8" w:tplc="F42CF88A">
      <w:start w:val="1"/>
      <w:numFmt w:val="bullet"/>
      <w:lvlText w:val="▪"/>
      <w:lvlJc w:val="left"/>
      <w:pPr>
        <w:ind w:left="6480" w:hanging="360"/>
      </w:pPr>
      <w:rPr>
        <w:rFonts w:ascii="Noto Sans Symbols" w:eastAsia="Noto Sans Symbols" w:hAnsi="Noto Sans Symbols" w:cs="Noto Sans Symbols"/>
      </w:rPr>
    </w:lvl>
  </w:abstractNum>
  <w:abstractNum w:abstractNumId="19">
    <w:nsid w:val="7C454804"/>
    <w:multiLevelType w:val="hybridMultilevel"/>
    <w:tmpl w:val="2CFAE278"/>
    <w:lvl w:ilvl="0" w:tplc="C9CA046A">
      <w:start w:val="1"/>
      <w:numFmt w:val="bullet"/>
      <w:lvlText w:val="▪"/>
      <w:lvlJc w:val="left"/>
      <w:pPr>
        <w:ind w:left="720" w:hanging="360"/>
      </w:pPr>
      <w:rPr>
        <w:rFonts w:ascii="Noto Sans Symbols" w:eastAsia="Noto Sans Symbols" w:hAnsi="Noto Sans Symbols" w:cs="Noto Sans Symbols"/>
      </w:rPr>
    </w:lvl>
    <w:lvl w:ilvl="1" w:tplc="CC58F8AE">
      <w:start w:val="1"/>
      <w:numFmt w:val="bullet"/>
      <w:lvlText w:val="o"/>
      <w:lvlJc w:val="left"/>
      <w:pPr>
        <w:ind w:left="1440" w:hanging="360"/>
      </w:pPr>
      <w:rPr>
        <w:rFonts w:ascii="Courier New" w:eastAsia="Courier New" w:hAnsi="Courier New" w:cs="Courier New"/>
      </w:rPr>
    </w:lvl>
    <w:lvl w:ilvl="2" w:tplc="B984B236">
      <w:start w:val="1"/>
      <w:numFmt w:val="bullet"/>
      <w:lvlText w:val="▪"/>
      <w:lvlJc w:val="left"/>
      <w:pPr>
        <w:ind w:left="2160" w:hanging="360"/>
      </w:pPr>
      <w:rPr>
        <w:rFonts w:ascii="Noto Sans Symbols" w:eastAsia="Noto Sans Symbols" w:hAnsi="Noto Sans Symbols" w:cs="Noto Sans Symbols"/>
      </w:rPr>
    </w:lvl>
    <w:lvl w:ilvl="3" w:tplc="6BFCFAFA">
      <w:start w:val="1"/>
      <w:numFmt w:val="bullet"/>
      <w:lvlText w:val="●"/>
      <w:lvlJc w:val="left"/>
      <w:pPr>
        <w:ind w:left="2880" w:hanging="360"/>
      </w:pPr>
      <w:rPr>
        <w:rFonts w:ascii="Noto Sans Symbols" w:eastAsia="Noto Sans Symbols" w:hAnsi="Noto Sans Symbols" w:cs="Noto Sans Symbols"/>
      </w:rPr>
    </w:lvl>
    <w:lvl w:ilvl="4" w:tplc="14C4106E">
      <w:start w:val="1"/>
      <w:numFmt w:val="bullet"/>
      <w:lvlText w:val="o"/>
      <w:lvlJc w:val="left"/>
      <w:pPr>
        <w:ind w:left="3600" w:hanging="360"/>
      </w:pPr>
      <w:rPr>
        <w:rFonts w:ascii="Courier New" w:eastAsia="Courier New" w:hAnsi="Courier New" w:cs="Courier New"/>
      </w:rPr>
    </w:lvl>
    <w:lvl w:ilvl="5" w:tplc="C7BACDD0">
      <w:start w:val="1"/>
      <w:numFmt w:val="bullet"/>
      <w:lvlText w:val="▪"/>
      <w:lvlJc w:val="left"/>
      <w:pPr>
        <w:ind w:left="4320" w:hanging="360"/>
      </w:pPr>
      <w:rPr>
        <w:rFonts w:ascii="Noto Sans Symbols" w:eastAsia="Noto Sans Symbols" w:hAnsi="Noto Sans Symbols" w:cs="Noto Sans Symbols"/>
      </w:rPr>
    </w:lvl>
    <w:lvl w:ilvl="6" w:tplc="2DB4A298">
      <w:start w:val="1"/>
      <w:numFmt w:val="bullet"/>
      <w:lvlText w:val="●"/>
      <w:lvlJc w:val="left"/>
      <w:pPr>
        <w:ind w:left="5040" w:hanging="360"/>
      </w:pPr>
      <w:rPr>
        <w:rFonts w:ascii="Noto Sans Symbols" w:eastAsia="Noto Sans Symbols" w:hAnsi="Noto Sans Symbols" w:cs="Noto Sans Symbols"/>
      </w:rPr>
    </w:lvl>
    <w:lvl w:ilvl="7" w:tplc="146CB7C0">
      <w:start w:val="1"/>
      <w:numFmt w:val="bullet"/>
      <w:lvlText w:val="o"/>
      <w:lvlJc w:val="left"/>
      <w:pPr>
        <w:ind w:left="5760" w:hanging="360"/>
      </w:pPr>
      <w:rPr>
        <w:rFonts w:ascii="Courier New" w:eastAsia="Courier New" w:hAnsi="Courier New" w:cs="Courier New"/>
      </w:rPr>
    </w:lvl>
    <w:lvl w:ilvl="8" w:tplc="E2927C30">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16"/>
  </w:num>
  <w:num w:numId="4">
    <w:abstractNumId w:val="14"/>
  </w:num>
  <w:num w:numId="5">
    <w:abstractNumId w:val="19"/>
  </w:num>
  <w:num w:numId="6">
    <w:abstractNumId w:val="11"/>
  </w:num>
  <w:num w:numId="7">
    <w:abstractNumId w:val="2"/>
  </w:num>
  <w:num w:numId="8">
    <w:abstractNumId w:val="6"/>
  </w:num>
  <w:num w:numId="9">
    <w:abstractNumId w:val="18"/>
  </w:num>
  <w:num w:numId="10">
    <w:abstractNumId w:val="7"/>
  </w:num>
  <w:num w:numId="11">
    <w:abstractNumId w:val="13"/>
  </w:num>
  <w:num w:numId="12">
    <w:abstractNumId w:val="5"/>
  </w:num>
  <w:num w:numId="13">
    <w:abstractNumId w:val="1"/>
  </w:num>
  <w:num w:numId="14">
    <w:abstractNumId w:val="8"/>
  </w:num>
  <w:num w:numId="15">
    <w:abstractNumId w:val="10"/>
  </w:num>
  <w:num w:numId="16">
    <w:abstractNumId w:val="15"/>
  </w:num>
  <w:num w:numId="17">
    <w:abstractNumId w:val="17"/>
  </w:num>
  <w:num w:numId="18">
    <w:abstractNumId w:val="3"/>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E3E"/>
    <w:rsid w:val="0020002B"/>
    <w:rsid w:val="0027657D"/>
    <w:rsid w:val="006F3048"/>
    <w:rsid w:val="00A26D81"/>
    <w:rsid w:val="00A42E3E"/>
    <w:rsid w:val="00CF3C27"/>
    <w:rsid w:val="00DD6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DA65B1-AE94-4CAB-8790-2A497EC5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000000" w:themeColor="accent1" w:themeShade="00"/>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000000" w:themeColor="accent1" w:themeShade="00"/>
      <w:sz w:val="26"/>
      <w:szCs w:val="26"/>
    </w:rPr>
  </w:style>
  <w:style w:type="paragraph" w:styleId="3">
    <w:name w:val="heading 3"/>
    <w:basedOn w:val="a"/>
    <w:next w:val="a"/>
    <w:link w:val="30"/>
    <w:pPr>
      <w:keepNext/>
      <w:keepLines/>
      <w:spacing w:before="280" w:after="80"/>
      <w:outlineLvl w:val="2"/>
    </w:pPr>
    <w:rPr>
      <w:b/>
      <w:sz w:val="28"/>
      <w:szCs w:val="28"/>
    </w:rPr>
  </w:style>
  <w:style w:type="paragraph" w:styleId="4">
    <w:name w:val="heading 4"/>
    <w:basedOn w:val="a"/>
    <w:next w:val="a"/>
    <w:link w:val="40"/>
    <w:pPr>
      <w:keepNext/>
      <w:keepLines/>
      <w:spacing w:before="240" w:after="40"/>
      <w:outlineLvl w:val="3"/>
    </w:pPr>
    <w:rPr>
      <w:b/>
      <w:sz w:val="24"/>
      <w:szCs w:val="24"/>
    </w:rPr>
  </w:style>
  <w:style w:type="paragraph" w:styleId="5">
    <w:name w:val="heading 5"/>
    <w:basedOn w:val="a"/>
    <w:next w:val="a"/>
    <w:link w:val="50"/>
    <w:pPr>
      <w:keepNext/>
      <w:keepLines/>
      <w:spacing w:before="220" w:after="40"/>
      <w:outlineLvl w:val="4"/>
    </w:pPr>
    <w:rPr>
      <w:b/>
    </w:rPr>
  </w:style>
  <w:style w:type="paragraph" w:styleId="6">
    <w:name w:val="heading 6"/>
    <w:basedOn w:val="a"/>
    <w:next w:val="a"/>
    <w:link w:val="60"/>
    <w:pPr>
      <w:keepNext/>
      <w:keepLines/>
      <w:spacing w:before="200" w:after="40"/>
      <w:outlineLvl w:val="5"/>
    </w:pPr>
    <w:rPr>
      <w:b/>
      <w:sz w:val="20"/>
      <w:szCs w:val="20"/>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character" w:customStyle="1" w:styleId="a5">
    <w:name w:val="Название Знак"/>
    <w:basedOn w:val="a0"/>
    <w:link w:val="a6"/>
    <w:uiPriority w:val="10"/>
    <w:rPr>
      <w:sz w:val="48"/>
      <w:szCs w:val="48"/>
    </w:rPr>
  </w:style>
  <w:style w:type="character" w:customStyle="1" w:styleId="a7">
    <w:name w:val="Подзаголовок Знак"/>
    <w:basedOn w:val="a0"/>
    <w:link w:val="a8"/>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ac">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d">
    <w:name w:val="footnote text"/>
    <w:basedOn w:val="a"/>
    <w:link w:val="ae"/>
    <w:uiPriority w:val="99"/>
    <w:semiHidden/>
    <w:unhideWhenUsed/>
    <w:pPr>
      <w:spacing w:after="40" w:line="240" w:lineRule="auto"/>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pPr>
      <w:spacing w:after="0" w:line="240" w:lineRule="auto"/>
    </w:pPr>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able of figures"/>
    <w:basedOn w:val="a"/>
    <w:next w:val="a"/>
    <w:uiPriority w:val="99"/>
    <w:unhideWhenUsed/>
    <w:pPr>
      <w:spacing w:after="0"/>
    </w:pPr>
  </w:style>
  <w:style w:type="table" w:customStyle="1" w:styleId="TableNormal">
    <w:name w:val="Table Normal"/>
    <w:tblPr>
      <w:tblCellMar>
        <w:top w:w="0" w:type="dxa"/>
        <w:left w:w="0" w:type="dxa"/>
        <w:bottom w:w="0" w:type="dxa"/>
        <w:right w:w="0" w:type="dxa"/>
      </w:tblCellMar>
    </w:tblPr>
  </w:style>
  <w:style w:type="paragraph" w:styleId="a6">
    <w:name w:val="Title"/>
    <w:basedOn w:val="a"/>
    <w:next w:val="a"/>
    <w:link w:val="a5"/>
    <w:pPr>
      <w:keepNext/>
      <w:keepLines/>
      <w:spacing w:before="480" w:after="120"/>
    </w:pPr>
    <w:rPr>
      <w:b/>
      <w:sz w:val="72"/>
      <w:szCs w:val="72"/>
    </w:rPr>
  </w:style>
  <w:style w:type="paragraph" w:customStyle="1" w:styleId="NoParagraphStyle">
    <w:name w:val="[No Paragraph Style]"/>
    <w:pPr>
      <w:widowControl w:val="0"/>
      <w:spacing w:after="0" w:line="288" w:lineRule="auto"/>
    </w:pPr>
    <w:rPr>
      <w:rFonts w:ascii="Minion Pro" w:hAnsi="Minion Pro" w:cs="Minion Pro"/>
      <w:color w:val="000000"/>
      <w:sz w:val="24"/>
      <w:szCs w:val="24"/>
      <w:lang w:val="en-GB"/>
    </w:rPr>
  </w:style>
  <w:style w:type="paragraph" w:customStyle="1" w:styleId="body">
    <w:name w:val="body"/>
    <w:basedOn w:val="NoParagraphStyle"/>
    <w:uiPriority w:val="99"/>
    <w:pPr>
      <w:spacing w:line="240" w:lineRule="atLeast"/>
      <w:ind w:firstLine="227"/>
      <w:jc w:val="both"/>
    </w:pPr>
    <w:rPr>
      <w:rFonts w:ascii="SchoolBookSanPin" w:hAnsi="SchoolBookSanPin" w:cs="SchoolBookSanPin"/>
      <w:sz w:val="20"/>
      <w:szCs w:val="20"/>
      <w:lang w:val="ru-RU"/>
    </w:rPr>
  </w:style>
  <w:style w:type="paragraph" w:customStyle="1" w:styleId="h1">
    <w:name w:val="h1"/>
    <w:basedOn w:val="body"/>
    <w:uiPriority w:val="99"/>
    <w:pPr>
      <w:pBdr>
        <w:bottom w:val="single" w:sz="4" w:space="5" w:color="000000"/>
      </w:pBdr>
      <w:spacing w:before="480" w:after="240"/>
      <w:ind w:firstLine="0"/>
      <w:jc w:val="left"/>
    </w:pPr>
    <w:rPr>
      <w:rFonts w:ascii="Times New Roman" w:hAnsi="Times New Roman" w:cs="OfficinaSansExtraBoldITC-Reg"/>
      <w:b/>
      <w:bCs/>
      <w:caps/>
      <w:sz w:val="24"/>
      <w:szCs w:val="24"/>
    </w:rPr>
  </w:style>
  <w:style w:type="paragraph" w:customStyle="1" w:styleId="list-bullet">
    <w:name w:val="list-bullet"/>
    <w:basedOn w:val="body"/>
    <w:uiPriority w:val="99"/>
    <w:pPr>
      <w:ind w:left="227" w:hanging="142"/>
    </w:pPr>
  </w:style>
  <w:style w:type="paragraph" w:customStyle="1" w:styleId="list-dash">
    <w:name w:val="list-dash"/>
    <w:basedOn w:val="list-bullet"/>
    <w:uiPriority w:val="99"/>
    <w:pPr>
      <w:ind w:hanging="227"/>
    </w:pPr>
  </w:style>
  <w:style w:type="paragraph" w:customStyle="1" w:styleId="h2">
    <w:name w:val="h2"/>
    <w:basedOn w:val="h1"/>
    <w:uiPriority w:val="99"/>
    <w:pPr>
      <w:pBdr>
        <w:bottom w:val="none" w:sz="0" w:space="0" w:color="000000"/>
      </w:pBdr>
      <w:spacing w:before="240" w:after="0"/>
    </w:pPr>
    <w:rPr>
      <w:rFonts w:ascii="OfficinaSansMediumITC-Regular" w:hAnsi="OfficinaSansMediumITC-Regular" w:cs="OfficinaSansMediumITC-Regular"/>
      <w:position w:val="6"/>
      <w:sz w:val="22"/>
      <w:szCs w:val="22"/>
    </w:rPr>
  </w:style>
  <w:style w:type="paragraph" w:customStyle="1" w:styleId="h2-first">
    <w:name w:val="h2-first"/>
    <w:basedOn w:val="h2"/>
    <w:uiPriority w:val="99"/>
    <w:pPr>
      <w:spacing w:before="0"/>
    </w:pPr>
  </w:style>
  <w:style w:type="paragraph" w:customStyle="1" w:styleId="h4">
    <w:name w:val="h4"/>
    <w:basedOn w:val="body"/>
    <w:uiPriority w:val="99"/>
    <w:pPr>
      <w:spacing w:before="240"/>
      <w:ind w:firstLine="0"/>
    </w:pPr>
    <w:rPr>
      <w:rFonts w:ascii="OfficinaSansMediumITC-Regular" w:hAnsi="OfficinaSansMediumITC-Regular" w:cs="OfficinaSansMediumITC-Regular"/>
      <w:position w:val="6"/>
      <w:sz w:val="22"/>
      <w:szCs w:val="22"/>
    </w:rPr>
  </w:style>
  <w:style w:type="paragraph" w:customStyle="1" w:styleId="h5">
    <w:name w:val="h5"/>
    <w:basedOn w:val="body"/>
    <w:uiPriority w:val="99"/>
    <w:rPr>
      <w:rFonts w:ascii="SchoolBookSanPin-BoldItalic" w:hAnsi="SchoolBookSanPin-BoldItalic" w:cs="SchoolBookSanPin-BoldItalic"/>
      <w:b/>
      <w:bCs/>
      <w:i/>
      <w:iCs/>
    </w:rPr>
  </w:style>
  <w:style w:type="paragraph" w:customStyle="1" w:styleId="h4-first">
    <w:name w:val="h4-first"/>
    <w:basedOn w:val="h4"/>
    <w:uiPriority w:val="99"/>
    <w:pPr>
      <w:spacing w:before="120"/>
    </w:pPr>
  </w:style>
  <w:style w:type="paragraph" w:customStyle="1" w:styleId="h3">
    <w:name w:val="h3"/>
    <w:basedOn w:val="h2"/>
    <w:uiPriority w:val="99"/>
    <w:rPr>
      <w:rFonts w:ascii="OfficinaSansExtraBoldITC-Reg" w:hAnsi="OfficinaSansExtraBoldITC-Reg" w:cs="OfficinaSansExtraBoldITC-Reg"/>
      <w:caps w:val="0"/>
    </w:rPr>
  </w:style>
  <w:style w:type="paragraph" w:customStyle="1" w:styleId="list-num">
    <w:name w:val="list-num"/>
    <w:basedOn w:val="body"/>
    <w:uiPriority w:val="99"/>
    <w:pPr>
      <w:tabs>
        <w:tab w:val="left" w:pos="397"/>
      </w:tabs>
      <w:ind w:left="397" w:hanging="57"/>
    </w:pPr>
  </w:style>
  <w:style w:type="paragraph" w:customStyle="1" w:styleId="table-body">
    <w:name w:val="table-body"/>
    <w:basedOn w:val="body"/>
    <w:uiPriority w:val="99"/>
    <w:pPr>
      <w:spacing w:after="100" w:line="200" w:lineRule="atLeast"/>
      <w:ind w:firstLine="0"/>
      <w:jc w:val="left"/>
    </w:pPr>
    <w:rPr>
      <w:sz w:val="18"/>
      <w:szCs w:val="18"/>
    </w:rPr>
  </w:style>
  <w:style w:type="paragraph" w:customStyle="1" w:styleId="table-head">
    <w:name w:val="table-head"/>
    <w:basedOn w:val="table-body"/>
    <w:uiPriority w:val="99"/>
    <w:pPr>
      <w:jc w:val="center"/>
    </w:pPr>
    <w:rPr>
      <w:rFonts w:ascii="SchoolBookSanPin-Bold" w:hAnsi="SchoolBookSanPin-Bold" w:cs="SchoolBookSanPin-Bold"/>
      <w:b/>
      <w:bCs/>
    </w:rPr>
  </w:style>
  <w:style w:type="character" w:customStyle="1" w:styleId="Italic">
    <w:name w:val="Italic"/>
    <w:uiPriority w:val="99"/>
    <w:rPr>
      <w:i/>
      <w:iCs/>
    </w:rPr>
  </w:style>
  <w:style w:type="character" w:customStyle="1" w:styleId="Bold">
    <w:name w:val="Bold"/>
    <w:uiPriority w:val="99"/>
    <w:rPr>
      <w:b/>
      <w:bCs/>
    </w:rPr>
  </w:style>
  <w:style w:type="character" w:customStyle="1" w:styleId="list-bullet1">
    <w:name w:val="list-bullet1"/>
    <w:uiPriority w:val="99"/>
    <w:rPr>
      <w:rFonts w:ascii="PT Pi Graph A (T1) Regular" w:hAnsi="PT Pi Graph A (T1) Regular" w:cs="PT Pi Graph A (T1) Regular"/>
      <w:position w:val="1"/>
      <w:sz w:val="14"/>
      <w:szCs w:val="14"/>
    </w:rPr>
  </w:style>
  <w:style w:type="paragraph" w:customStyle="1" w:styleId="TOC-1">
    <w:name w:val="TOC-1"/>
    <w:basedOn w:val="body"/>
    <w:uiPriority w:val="99"/>
    <w:pPr>
      <w:widowControl/>
      <w:tabs>
        <w:tab w:val="right" w:pos="5953"/>
        <w:tab w:val="right" w:pos="6350"/>
      </w:tabs>
      <w:spacing w:before="120"/>
      <w:ind w:firstLine="0"/>
      <w:jc w:val="left"/>
    </w:pPr>
  </w:style>
  <w:style w:type="paragraph" w:customStyle="1" w:styleId="TOC-2">
    <w:name w:val="TOC-2"/>
    <w:basedOn w:val="TOC-1"/>
    <w:uiPriority w:val="99"/>
    <w:pPr>
      <w:spacing w:before="0"/>
      <w:ind w:left="227"/>
    </w:pPr>
  </w:style>
  <w:style w:type="paragraph" w:styleId="af4">
    <w:name w:val="header"/>
    <w:basedOn w:val="a"/>
    <w:link w:val="af5"/>
    <w:uiPriority w:val="99"/>
    <w:unhideWhenUsed/>
    <w:pPr>
      <w:tabs>
        <w:tab w:val="center" w:pos="4677"/>
        <w:tab w:val="right" w:pos="9355"/>
      </w:tabs>
      <w:spacing w:after="0" w:line="240" w:lineRule="auto"/>
    </w:pPr>
  </w:style>
  <w:style w:type="character" w:customStyle="1" w:styleId="af5">
    <w:name w:val="Верхний колонтитул Знак"/>
    <w:basedOn w:val="a0"/>
    <w:link w:val="af4"/>
    <w:uiPriority w:val="99"/>
  </w:style>
  <w:style w:type="paragraph" w:styleId="af6">
    <w:name w:val="footer"/>
    <w:basedOn w:val="a"/>
    <w:link w:val="af7"/>
    <w:uiPriority w:val="99"/>
    <w:unhideWhenUsed/>
    <w:pPr>
      <w:tabs>
        <w:tab w:val="center" w:pos="4677"/>
        <w:tab w:val="right" w:pos="9355"/>
      </w:tabs>
      <w:spacing w:after="0" w:line="240" w:lineRule="auto"/>
    </w:pPr>
  </w:style>
  <w:style w:type="character" w:customStyle="1" w:styleId="af7">
    <w:name w:val="Нижний колонтитул Знак"/>
    <w:basedOn w:val="a0"/>
    <w:link w:val="af6"/>
    <w:uiPriority w:val="99"/>
  </w:style>
  <w:style w:type="character" w:customStyle="1" w:styleId="10">
    <w:name w:val="Заголовок 1 Знак"/>
    <w:basedOn w:val="a0"/>
    <w:link w:val="1"/>
    <w:uiPriority w:val="9"/>
    <w:rPr>
      <w:rFonts w:asciiTheme="majorHAnsi" w:eastAsiaTheme="majorEastAsia" w:hAnsiTheme="majorHAnsi" w:cstheme="majorBidi"/>
      <w:color w:val="000000" w:themeColor="accent1" w:themeShade="00"/>
      <w:sz w:val="32"/>
      <w:szCs w:val="32"/>
    </w:rPr>
  </w:style>
  <w:style w:type="character" w:customStyle="1" w:styleId="20">
    <w:name w:val="Заголовок 2 Знак"/>
    <w:basedOn w:val="a0"/>
    <w:link w:val="2"/>
    <w:uiPriority w:val="9"/>
    <w:rPr>
      <w:rFonts w:asciiTheme="majorHAnsi" w:eastAsiaTheme="majorEastAsia" w:hAnsiTheme="majorHAnsi" w:cstheme="majorBidi"/>
      <w:color w:val="000000" w:themeColor="accent1" w:themeShade="00"/>
      <w:sz w:val="26"/>
      <w:szCs w:val="26"/>
    </w:rPr>
  </w:style>
  <w:style w:type="paragraph" w:styleId="af8">
    <w:name w:val="TOC Heading"/>
    <w:basedOn w:val="1"/>
    <w:next w:val="a"/>
    <w:uiPriority w:val="39"/>
    <w:unhideWhenUsed/>
    <w:qFormat/>
    <w:pPr>
      <w:outlineLvl w:val="9"/>
    </w:pPr>
  </w:style>
  <w:style w:type="paragraph" w:styleId="12">
    <w:name w:val="toc 1"/>
    <w:basedOn w:val="a"/>
    <w:next w:val="a"/>
    <w:uiPriority w:val="39"/>
    <w:unhideWhenUsed/>
    <w:pPr>
      <w:spacing w:after="100"/>
    </w:pPr>
  </w:style>
  <w:style w:type="paragraph" w:styleId="24">
    <w:name w:val="toc 2"/>
    <w:basedOn w:val="a"/>
    <w:next w:val="a"/>
    <w:uiPriority w:val="39"/>
    <w:unhideWhenUsed/>
    <w:pPr>
      <w:spacing w:after="100"/>
      <w:ind w:left="220"/>
    </w:pPr>
  </w:style>
  <w:style w:type="character" w:styleId="af9">
    <w:name w:val="Hyperlink"/>
    <w:basedOn w:val="a0"/>
    <w:uiPriority w:val="99"/>
    <w:unhideWhenUsed/>
    <w:rPr>
      <w:color w:val="0563C1" w:themeColor="hyperlink"/>
      <w:u w:val="single"/>
    </w:rPr>
  </w:style>
  <w:style w:type="paragraph" w:styleId="a8">
    <w:name w:val="Subtitle"/>
    <w:basedOn w:val="a"/>
    <w:next w:val="a"/>
    <w:link w:val="a7"/>
    <w:pPr>
      <w:keepNext/>
      <w:keepLines/>
      <w:spacing w:before="360" w:after="80"/>
    </w:pPr>
    <w:rPr>
      <w:rFonts w:ascii="Georgia" w:eastAsia="Georgia" w:hAnsi="Georgia" w:cs="Georgia"/>
      <w:i/>
      <w:color w:val="666666"/>
      <w:sz w:val="48"/>
      <w:szCs w:val="48"/>
    </w:rPr>
  </w:style>
  <w:style w:type="table" w:customStyle="1" w:styleId="StGen0">
    <w:name w:val="StGen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hispanomania.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ispanomania.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ispanomani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panomania.ru/" TargetMode="External"/><Relationship Id="rId5" Type="http://schemas.openxmlformats.org/officeDocument/2006/relationships/webSettings" Target="webSettings.xml"/><Relationship Id="rId15" Type="http://schemas.openxmlformats.org/officeDocument/2006/relationships/hyperlink" Target="https://hispanomania.ru/" TargetMode="External"/><Relationship Id="rId10" Type="http://schemas.openxmlformats.org/officeDocument/2006/relationships/hyperlink" Target="https://hispanomania.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ispanoman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Mn+CsPbNJAmVYM6/R0uylaMyw==">CgMxLjAyCGguZ2pkZ3hzMgloLjMwajB6bGwyCWguMWZvYjl0ZTIJaC4zem55c2g3MgloLjJldDkycDAyCGgudHlqY3d0MgloLjE3ZHA4dnUyCWguM3JkY3JqbjIJaC4yNmluMXJnMghoLmxueGJ6OTIJaC4zNW5rdW4yMgloLjNqMnFxbTMyCWguMXk4MTB0dzgAciExUEc0ZWJjMFhQZlJCaHFxdUxkRVZ0YU51dFlVQzVhNlg=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47</Pages>
  <Words>7618</Words>
  <Characters>43428</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Рыбина Татьяна Владимировна</dc:creator>
  <cp:lastModifiedBy>каб25а</cp:lastModifiedBy>
  <cp:revision>2</cp:revision>
  <dcterms:created xsi:type="dcterms:W3CDTF">2022-05-12T13:56:00Z</dcterms:created>
  <dcterms:modified xsi:type="dcterms:W3CDTF">2023-10-09T09:09:00Z</dcterms:modified>
</cp:coreProperties>
</file>